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EC1126" w14:textId="668426B8" w:rsidR="0079008F" w:rsidRPr="009D549A" w:rsidRDefault="0079008F" w:rsidP="0079008F">
      <w:pPr>
        <w:jc w:val="both"/>
        <w:rPr>
          <w:rFonts w:ascii="Cooper Black" w:hAnsi="Cooper Black"/>
          <w:b/>
          <w:color w:val="FF0000"/>
          <w:sz w:val="72"/>
        </w:rPr>
      </w:pPr>
      <w:r w:rsidRPr="009D549A">
        <w:rPr>
          <w:b/>
          <w:noProof/>
          <w:sz w:val="18"/>
        </w:rPr>
        <mc:AlternateContent>
          <mc:Choice Requires="wps">
            <w:drawing>
              <wp:anchor distT="0" distB="0" distL="114300" distR="114300" simplePos="0" relativeHeight="251659264" behindDoc="0" locked="0" layoutInCell="1" allowOverlap="1" wp14:anchorId="6E7973FA" wp14:editId="4D02264D">
                <wp:simplePos x="0" y="0"/>
                <wp:positionH relativeFrom="column">
                  <wp:posOffset>4572000</wp:posOffset>
                </wp:positionH>
                <wp:positionV relativeFrom="paragraph">
                  <wp:posOffset>114300</wp:posOffset>
                </wp:positionV>
                <wp:extent cx="2171700" cy="914400"/>
                <wp:effectExtent l="0" t="381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632393" w14:textId="77777777" w:rsidR="0079008F" w:rsidRPr="00D25E8A" w:rsidRDefault="0079008F" w:rsidP="0079008F">
                            <w:pPr>
                              <w:rPr>
                                <w:sz w:val="18"/>
                                <w:lang w:val="fr-FR"/>
                              </w:rPr>
                            </w:pPr>
                            <w:r w:rsidRPr="00D25E8A">
                              <w:rPr>
                                <w:sz w:val="18"/>
                                <w:lang w:val="fr-FR"/>
                              </w:rPr>
                              <w:t>20535 S.E. FRONTAGE ROAD</w:t>
                            </w:r>
                          </w:p>
                          <w:p w14:paraId="2A588BA8" w14:textId="77777777" w:rsidR="0079008F" w:rsidRPr="00D25E8A" w:rsidRDefault="0079008F" w:rsidP="0079008F">
                            <w:pPr>
                              <w:rPr>
                                <w:sz w:val="18"/>
                                <w:lang w:val="fr-FR"/>
                              </w:rPr>
                            </w:pPr>
                            <w:r w:rsidRPr="00D25E8A">
                              <w:rPr>
                                <w:sz w:val="18"/>
                                <w:lang w:val="fr-FR"/>
                              </w:rPr>
                              <w:t>JOLIET, ILLINOIS 60431</w:t>
                            </w:r>
                          </w:p>
                          <w:p w14:paraId="21F269ED" w14:textId="77777777" w:rsidR="0079008F" w:rsidRPr="00D25E8A" w:rsidRDefault="0079008F" w:rsidP="0079008F">
                            <w:pPr>
                              <w:rPr>
                                <w:sz w:val="18"/>
                                <w:lang w:val="fr-FR"/>
                              </w:rPr>
                            </w:pPr>
                            <w:proofErr w:type="gramStart"/>
                            <w:r w:rsidRPr="00D25E8A">
                              <w:rPr>
                                <w:sz w:val="18"/>
                                <w:lang w:val="fr-FR"/>
                              </w:rPr>
                              <w:t>PHONE:</w:t>
                            </w:r>
                            <w:proofErr w:type="gramEnd"/>
                            <w:r w:rsidRPr="00D25E8A">
                              <w:rPr>
                                <w:sz w:val="18"/>
                                <w:lang w:val="fr-FR"/>
                              </w:rPr>
                              <w:t xml:space="preserve"> 815-741-6700</w:t>
                            </w:r>
                          </w:p>
                          <w:p w14:paraId="6BD65DEB" w14:textId="77777777" w:rsidR="0079008F" w:rsidRPr="00D25E8A" w:rsidRDefault="0079008F" w:rsidP="0079008F">
                            <w:pPr>
                              <w:rPr>
                                <w:sz w:val="18"/>
                                <w:lang w:val="fr-FR"/>
                              </w:rPr>
                            </w:pPr>
                            <w:proofErr w:type="gramStart"/>
                            <w:r w:rsidRPr="00D25E8A">
                              <w:rPr>
                                <w:sz w:val="18"/>
                                <w:lang w:val="fr-FR"/>
                              </w:rPr>
                              <w:t>FAX:</w:t>
                            </w:r>
                            <w:proofErr w:type="gramEnd"/>
                            <w:r w:rsidRPr="00D25E8A">
                              <w:rPr>
                                <w:sz w:val="18"/>
                                <w:lang w:val="fr-FR"/>
                              </w:rPr>
                              <w:t xml:space="preserve"> 815-741-9080</w:t>
                            </w:r>
                          </w:p>
                          <w:p w14:paraId="19DE02C0" w14:textId="77777777" w:rsidR="0079008F" w:rsidRPr="00D25E8A" w:rsidRDefault="0079008F" w:rsidP="0079008F">
                            <w:pPr>
                              <w:rPr>
                                <w:sz w:val="18"/>
                                <w:lang w:val="fr-FR"/>
                              </w:rPr>
                            </w:pPr>
                            <w:proofErr w:type="gramStart"/>
                            <w:r w:rsidRPr="00D25E8A">
                              <w:rPr>
                                <w:sz w:val="18"/>
                                <w:lang w:val="fr-FR"/>
                              </w:rPr>
                              <w:t>Email:</w:t>
                            </w:r>
                            <w:proofErr w:type="gramEnd"/>
                            <w:r w:rsidRPr="00D25E8A">
                              <w:rPr>
                                <w:sz w:val="18"/>
                                <w:lang w:val="fr-FR"/>
                              </w:rPr>
                              <w:t xml:space="preserve"> chad@rovanco.com</w:t>
                            </w:r>
                          </w:p>
                          <w:p w14:paraId="751C3552" w14:textId="77777777" w:rsidR="0079008F" w:rsidRPr="00D25E8A" w:rsidRDefault="0079008F" w:rsidP="0079008F">
                            <w:pPr>
                              <w:rPr>
                                <w:sz w:val="18"/>
                                <w:szCs w:val="18"/>
                                <w:lang w:val="fr-FR"/>
                              </w:rPr>
                            </w:pPr>
                            <w:proofErr w:type="spellStart"/>
                            <w:proofErr w:type="gramStart"/>
                            <w:r w:rsidRPr="00D25E8A">
                              <w:rPr>
                                <w:sz w:val="18"/>
                                <w:lang w:val="fr-FR"/>
                              </w:rPr>
                              <w:t>Website</w:t>
                            </w:r>
                            <w:proofErr w:type="spellEnd"/>
                            <w:r w:rsidRPr="00D25E8A">
                              <w:rPr>
                                <w:sz w:val="18"/>
                                <w:lang w:val="fr-FR"/>
                              </w:rPr>
                              <w:t>:</w:t>
                            </w:r>
                            <w:proofErr w:type="gramEnd"/>
                            <w:r w:rsidRPr="00D25E8A">
                              <w:rPr>
                                <w:sz w:val="18"/>
                                <w:lang w:val="fr-FR"/>
                              </w:rPr>
                              <w:t xml:space="preserve"> </w:t>
                            </w:r>
                            <w:hyperlink r:id="rId7" w:history="1">
                              <w:r w:rsidRPr="00D25E8A">
                                <w:rPr>
                                  <w:rStyle w:val="Hyperlink"/>
                                  <w:sz w:val="18"/>
                                  <w:szCs w:val="18"/>
                                  <w:lang w:val="fr-FR"/>
                                </w:rPr>
                                <w:t>www.rovanco.com</w:t>
                              </w:r>
                            </w:hyperlink>
                          </w:p>
                          <w:p w14:paraId="5636861F" w14:textId="77777777" w:rsidR="0079008F" w:rsidRPr="00D25E8A" w:rsidRDefault="0079008F" w:rsidP="0079008F">
                            <w:pPr>
                              <w:rPr>
                                <w:sz w:val="18"/>
                                <w:szCs w:val="18"/>
                                <w:lang w:val="fr-FR"/>
                              </w:rPr>
                            </w:pPr>
                            <w:r w:rsidRPr="00D25E8A">
                              <w:rPr>
                                <w:sz w:val="18"/>
                                <w:szCs w:val="18"/>
                                <w:lang w:val="fr-FR"/>
                              </w:rPr>
                              <w:t xml:space="preserve"> </w:t>
                            </w:r>
                          </w:p>
                          <w:p w14:paraId="04C42C81" w14:textId="77777777" w:rsidR="0079008F" w:rsidRPr="00D25E8A" w:rsidRDefault="0079008F" w:rsidP="0079008F">
                            <w:pPr>
                              <w:rPr>
                                <w:lang w:val="fr-F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7973FA" id="_x0000_t202" coordsize="21600,21600" o:spt="202" path="m,l,21600r21600,l21600,xe">
                <v:stroke joinstyle="miter"/>
                <v:path gradientshapeok="t" o:connecttype="rect"/>
              </v:shapetype>
              <v:shape id="Text Box 7" o:spid="_x0000_s1026" type="#_x0000_t202" style="position:absolute;left:0;text-align:left;margin-left:5in;margin-top:9pt;width:171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" stroked="f">
                <v:textbox>
                  <w:txbxContent>
                    <w:p w14:paraId="44632393" w14:textId="77777777" w:rsidR="0079008F" w:rsidRPr="00D25E8A" w:rsidRDefault="0079008F" w:rsidP="0079008F">
                      <w:pPr>
                        <w:rPr>
                          <w:sz w:val="18"/>
                          <w:lang w:val="fr-FR"/>
                        </w:rPr>
                      </w:pPr>
                      <w:r w:rsidRPr="00D25E8A">
                        <w:rPr>
                          <w:sz w:val="18"/>
                          <w:lang w:val="fr-FR"/>
                        </w:rPr>
                        <w:t>20535 S.E. FRONTAGE ROAD</w:t>
                      </w:r>
                    </w:p>
                    <w:p w14:paraId="2A588BA8" w14:textId="77777777" w:rsidR="0079008F" w:rsidRPr="00D25E8A" w:rsidRDefault="0079008F" w:rsidP="0079008F">
                      <w:pPr>
                        <w:rPr>
                          <w:sz w:val="18"/>
                          <w:lang w:val="fr-FR"/>
                        </w:rPr>
                      </w:pPr>
                      <w:r w:rsidRPr="00D25E8A">
                        <w:rPr>
                          <w:sz w:val="18"/>
                          <w:lang w:val="fr-FR"/>
                        </w:rPr>
                        <w:t>JOLIET, ILLINOIS 60431</w:t>
                      </w:r>
                    </w:p>
                    <w:p w14:paraId="21F269ED" w14:textId="77777777" w:rsidR="0079008F" w:rsidRPr="00D25E8A" w:rsidRDefault="0079008F" w:rsidP="0079008F">
                      <w:pPr>
                        <w:rPr>
                          <w:sz w:val="18"/>
                          <w:lang w:val="fr-FR"/>
                        </w:rPr>
                      </w:pPr>
                      <w:proofErr w:type="gramStart"/>
                      <w:r w:rsidRPr="00D25E8A">
                        <w:rPr>
                          <w:sz w:val="18"/>
                          <w:lang w:val="fr-FR"/>
                        </w:rPr>
                        <w:t>PHONE:</w:t>
                      </w:r>
                      <w:proofErr w:type="gramEnd"/>
                      <w:r w:rsidRPr="00D25E8A">
                        <w:rPr>
                          <w:sz w:val="18"/>
                          <w:lang w:val="fr-FR"/>
                        </w:rPr>
                        <w:t xml:space="preserve"> 815-741-6700</w:t>
                      </w:r>
                    </w:p>
                    <w:p w14:paraId="6BD65DEB" w14:textId="77777777" w:rsidR="0079008F" w:rsidRPr="00D25E8A" w:rsidRDefault="0079008F" w:rsidP="0079008F">
                      <w:pPr>
                        <w:rPr>
                          <w:sz w:val="18"/>
                          <w:lang w:val="fr-FR"/>
                        </w:rPr>
                      </w:pPr>
                      <w:proofErr w:type="gramStart"/>
                      <w:r w:rsidRPr="00D25E8A">
                        <w:rPr>
                          <w:sz w:val="18"/>
                          <w:lang w:val="fr-FR"/>
                        </w:rPr>
                        <w:t>FAX:</w:t>
                      </w:r>
                      <w:proofErr w:type="gramEnd"/>
                      <w:r w:rsidRPr="00D25E8A">
                        <w:rPr>
                          <w:sz w:val="18"/>
                          <w:lang w:val="fr-FR"/>
                        </w:rPr>
                        <w:t xml:space="preserve"> 815-741-9080</w:t>
                      </w:r>
                    </w:p>
                    <w:p w14:paraId="19DE02C0" w14:textId="77777777" w:rsidR="0079008F" w:rsidRPr="00D25E8A" w:rsidRDefault="0079008F" w:rsidP="0079008F">
                      <w:pPr>
                        <w:rPr>
                          <w:sz w:val="18"/>
                          <w:lang w:val="fr-FR"/>
                        </w:rPr>
                      </w:pPr>
                      <w:proofErr w:type="gramStart"/>
                      <w:r w:rsidRPr="00D25E8A">
                        <w:rPr>
                          <w:sz w:val="18"/>
                          <w:lang w:val="fr-FR"/>
                        </w:rPr>
                        <w:t>Email:</w:t>
                      </w:r>
                      <w:proofErr w:type="gramEnd"/>
                      <w:r w:rsidRPr="00D25E8A">
                        <w:rPr>
                          <w:sz w:val="18"/>
                          <w:lang w:val="fr-FR"/>
                        </w:rPr>
                        <w:t xml:space="preserve"> chad@rovanco.com</w:t>
                      </w:r>
                    </w:p>
                    <w:p w14:paraId="751C3552" w14:textId="77777777" w:rsidR="0079008F" w:rsidRPr="00D25E8A" w:rsidRDefault="0079008F" w:rsidP="0079008F">
                      <w:pPr>
                        <w:rPr>
                          <w:sz w:val="18"/>
                          <w:szCs w:val="18"/>
                          <w:lang w:val="fr-FR"/>
                        </w:rPr>
                      </w:pPr>
                      <w:proofErr w:type="spellStart"/>
                      <w:proofErr w:type="gramStart"/>
                      <w:r w:rsidRPr="00D25E8A">
                        <w:rPr>
                          <w:sz w:val="18"/>
                          <w:lang w:val="fr-FR"/>
                        </w:rPr>
                        <w:t>Website</w:t>
                      </w:r>
                      <w:proofErr w:type="spellEnd"/>
                      <w:r w:rsidRPr="00D25E8A">
                        <w:rPr>
                          <w:sz w:val="18"/>
                          <w:lang w:val="fr-FR"/>
                        </w:rPr>
                        <w:t>:</w:t>
                      </w:r>
                      <w:proofErr w:type="gramEnd"/>
                      <w:r w:rsidRPr="00D25E8A">
                        <w:rPr>
                          <w:sz w:val="18"/>
                          <w:lang w:val="fr-FR"/>
                        </w:rPr>
                        <w:t xml:space="preserve"> </w:t>
                      </w:r>
                      <w:hyperlink r:id="rId8" w:history="1">
                        <w:r w:rsidRPr="00D25E8A">
                          <w:rPr>
                            <w:rStyle w:val="Hyperlink"/>
                            <w:sz w:val="18"/>
                            <w:szCs w:val="18"/>
                            <w:lang w:val="fr-FR"/>
                          </w:rPr>
                          <w:t>www.rovanco.com</w:t>
                        </w:r>
                      </w:hyperlink>
                    </w:p>
                    <w:p w14:paraId="5636861F" w14:textId="77777777" w:rsidR="0079008F" w:rsidRPr="00D25E8A" w:rsidRDefault="0079008F" w:rsidP="0079008F">
                      <w:pPr>
                        <w:rPr>
                          <w:sz w:val="18"/>
                          <w:szCs w:val="18"/>
                          <w:lang w:val="fr-FR"/>
                        </w:rPr>
                      </w:pPr>
                      <w:r w:rsidRPr="00D25E8A">
                        <w:rPr>
                          <w:sz w:val="18"/>
                          <w:szCs w:val="18"/>
                          <w:lang w:val="fr-FR"/>
                        </w:rPr>
                        <w:t xml:space="preserve"> </w:t>
                      </w:r>
                    </w:p>
                    <w:p w14:paraId="04C42C81" w14:textId="77777777" w:rsidR="0079008F" w:rsidRPr="00D25E8A" w:rsidRDefault="0079008F" w:rsidP="0079008F">
                      <w:pPr>
                        <w:rPr>
                          <w:lang w:val="fr-FR"/>
                        </w:rPr>
                      </w:pPr>
                    </w:p>
                  </w:txbxContent>
                </v:textbox>
              </v:shape>
            </w:pict>
          </mc:Fallback>
        </mc:AlternateContent>
      </w:r>
      <w:proofErr w:type="spellStart"/>
      <w:r w:rsidRPr="009D549A">
        <w:rPr>
          <w:rFonts w:ascii="Cooper Black" w:hAnsi="Cooper Black"/>
          <w:b/>
          <w:color w:val="FF0000"/>
          <w:sz w:val="72"/>
        </w:rPr>
        <w:t>ROV</w:t>
      </w:r>
      <w:r w:rsidRPr="009D549A">
        <w:rPr>
          <w:rFonts w:ascii="Cooper Black" w:hAnsi="Cooper Black"/>
          <w:color w:val="FF0000"/>
          <w:sz w:val="96"/>
          <w:szCs w:val="96"/>
        </w:rPr>
        <w:t>an</w:t>
      </w:r>
      <w:r w:rsidRPr="009D549A">
        <w:rPr>
          <w:rFonts w:ascii="Cooper Black" w:hAnsi="Cooper Black"/>
          <w:b/>
          <w:color w:val="FF0000"/>
          <w:sz w:val="72"/>
        </w:rPr>
        <w:t>CO</w:t>
      </w:r>
      <w:proofErr w:type="spellEnd"/>
    </w:p>
    <w:p w14:paraId="26A92E91" w14:textId="77777777" w:rsidR="0079008F" w:rsidRPr="009D549A" w:rsidRDefault="0079008F" w:rsidP="0079008F">
      <w:pPr>
        <w:ind w:firstLine="720"/>
        <w:jc w:val="both"/>
        <w:rPr>
          <w:rFonts w:ascii="Cooper Black" w:hAnsi="Cooper Black"/>
          <w:b/>
          <w:color w:val="FF0000"/>
          <w:sz w:val="72"/>
        </w:rPr>
      </w:pPr>
      <w:r w:rsidRPr="009D549A">
        <w:rPr>
          <w:rFonts w:ascii="Cooper Black" w:hAnsi="Cooper Black"/>
          <w:b/>
          <w:i/>
          <w:color w:val="FF0000"/>
          <w:sz w:val="40"/>
        </w:rPr>
        <w:t>Piping Systems, Inc</w:t>
      </w:r>
      <w:r w:rsidRPr="009D549A">
        <w:rPr>
          <w:rFonts w:ascii="Cooper Black" w:hAnsi="Cooper Black"/>
          <w:b/>
          <w:color w:val="FF0000"/>
          <w:sz w:val="40"/>
        </w:rPr>
        <w:t>.</w:t>
      </w:r>
    </w:p>
    <w:p w14:paraId="436C4B30" w14:textId="61737FA9" w:rsidR="0079008F" w:rsidRDefault="0079008F" w:rsidP="0079008F">
      <w:r>
        <w:rPr>
          <w:rFonts w:ascii="Cooper Black" w:hAnsi="Cooper Black"/>
          <w:i/>
          <w:noProof/>
          <w:color w:val="FF0000"/>
          <w:sz w:val="40"/>
        </w:rPr>
        <mc:AlternateContent>
          <mc:Choice Requires="wps">
            <w:drawing>
              <wp:anchor distT="0" distB="0" distL="114300" distR="114300" simplePos="0" relativeHeight="251661312" behindDoc="0" locked="0" layoutInCell="1" allowOverlap="1" wp14:anchorId="0C90B62A" wp14:editId="5660FA69">
                <wp:simplePos x="0" y="0"/>
                <wp:positionH relativeFrom="column">
                  <wp:posOffset>-228600</wp:posOffset>
                </wp:positionH>
                <wp:positionV relativeFrom="paragraph">
                  <wp:posOffset>38100</wp:posOffset>
                </wp:positionV>
                <wp:extent cx="7200900" cy="0"/>
                <wp:effectExtent l="9525" t="13335" r="9525" b="571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0" cy="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402026A7" id="Straight Connector 8"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3pt" to="549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" strokecolor="red"/>
            </w:pict>
          </mc:Fallback>
        </mc:AlternateContent>
      </w:r>
    </w:p>
    <w:p w14:paraId="64450730" w14:textId="77777777" w:rsidR="00983BFB" w:rsidRPr="007A3336" w:rsidRDefault="00983BFB" w:rsidP="00983BFB">
      <w:pPr>
        <w:ind w:firstLine="720"/>
        <w:jc w:val="both"/>
        <w:rPr>
          <w:sz w:val="22"/>
          <w:szCs w:val="22"/>
        </w:rPr>
      </w:pPr>
      <w:r w:rsidRPr="007A3336">
        <w:rPr>
          <w:sz w:val="22"/>
          <w:szCs w:val="22"/>
        </w:rPr>
        <w:t>November 13, 2023</w:t>
      </w:r>
    </w:p>
    <w:p w14:paraId="5904FDEC" w14:textId="77777777" w:rsidR="00983BFB" w:rsidRDefault="00983BFB" w:rsidP="0079008F">
      <w:pPr>
        <w:ind w:firstLine="720"/>
        <w:jc w:val="both"/>
        <w:rPr>
          <w:b/>
          <w:sz w:val="22"/>
          <w:szCs w:val="22"/>
          <w:u w:val="single"/>
        </w:rPr>
      </w:pPr>
    </w:p>
    <w:p w14:paraId="1F5AD92A" w14:textId="4731B54C" w:rsidR="0079008F" w:rsidRPr="00282B68" w:rsidRDefault="00F73A12" w:rsidP="0079008F">
      <w:pPr>
        <w:ind w:firstLine="720"/>
        <w:jc w:val="both"/>
        <w:rPr>
          <w:b/>
          <w:sz w:val="22"/>
          <w:szCs w:val="22"/>
          <w:u w:val="single"/>
        </w:rPr>
      </w:pPr>
      <w:r w:rsidRPr="00282B68">
        <w:rPr>
          <w:b/>
          <w:sz w:val="22"/>
          <w:szCs w:val="22"/>
          <w:u w:val="single"/>
        </w:rPr>
        <w:t>Part 1 – General</w:t>
      </w:r>
    </w:p>
    <w:p w14:paraId="5E13B5F9" w14:textId="2FBFD482" w:rsidR="006542D5" w:rsidRDefault="006542D5" w:rsidP="006542D5">
      <w:pPr>
        <w:jc w:val="both"/>
        <w:rPr>
          <w:bCs/>
          <w:sz w:val="22"/>
          <w:szCs w:val="22"/>
        </w:rPr>
      </w:pPr>
    </w:p>
    <w:p w14:paraId="66912BE5" w14:textId="4774EEBD" w:rsidR="006542D5" w:rsidRDefault="006542D5" w:rsidP="006542D5">
      <w:pPr>
        <w:ind w:left="720"/>
        <w:jc w:val="both"/>
        <w:rPr>
          <w:b/>
          <w:sz w:val="22"/>
          <w:szCs w:val="22"/>
        </w:rPr>
      </w:pPr>
      <w:r>
        <w:rPr>
          <w:b/>
          <w:sz w:val="22"/>
          <w:szCs w:val="22"/>
        </w:rPr>
        <w:t>1.01</w:t>
      </w:r>
      <w:r w:rsidR="00B955BD">
        <w:rPr>
          <w:b/>
          <w:sz w:val="22"/>
          <w:szCs w:val="22"/>
        </w:rPr>
        <w:tab/>
      </w:r>
      <w:r w:rsidR="009D6239">
        <w:rPr>
          <w:b/>
          <w:sz w:val="22"/>
          <w:szCs w:val="22"/>
        </w:rPr>
        <w:t xml:space="preserve">Below Ground </w:t>
      </w:r>
      <w:r w:rsidR="000B66B9">
        <w:rPr>
          <w:b/>
          <w:sz w:val="22"/>
          <w:szCs w:val="22"/>
        </w:rPr>
        <w:t xml:space="preserve">Pre-Insulated </w:t>
      </w:r>
      <w:r w:rsidR="009D6239">
        <w:rPr>
          <w:b/>
          <w:sz w:val="22"/>
          <w:szCs w:val="22"/>
        </w:rPr>
        <w:t xml:space="preserve">Foam System with </w:t>
      </w:r>
      <w:proofErr w:type="spellStart"/>
      <w:r w:rsidR="009D6239">
        <w:rPr>
          <w:b/>
          <w:sz w:val="22"/>
          <w:szCs w:val="22"/>
        </w:rPr>
        <w:t>Fusio-technik</w:t>
      </w:r>
      <w:proofErr w:type="spellEnd"/>
      <w:r w:rsidR="00153C8F" w:rsidRPr="00153C8F">
        <w:rPr>
          <w:b/>
          <w:bCs/>
          <w:sz w:val="22"/>
          <w:szCs w:val="22"/>
          <w:vertAlign w:val="superscript"/>
        </w:rPr>
        <w:t>®</w:t>
      </w:r>
      <w:r w:rsidR="009D6239">
        <w:rPr>
          <w:b/>
          <w:sz w:val="22"/>
          <w:szCs w:val="22"/>
        </w:rPr>
        <w:t xml:space="preserve"> PP-RCT125 Carrier</w:t>
      </w:r>
      <w:r w:rsidR="009D1B9F">
        <w:rPr>
          <w:b/>
          <w:sz w:val="22"/>
          <w:szCs w:val="22"/>
        </w:rPr>
        <w:t xml:space="preserve"> Pipe</w:t>
      </w:r>
      <w:bookmarkStart w:id="0" w:name="_GoBack"/>
      <w:bookmarkEnd w:id="0"/>
    </w:p>
    <w:p w14:paraId="3A6AF91E" w14:textId="34E3C4BF" w:rsidR="006542D5" w:rsidRDefault="006542D5" w:rsidP="006542D5">
      <w:pPr>
        <w:ind w:left="720"/>
        <w:jc w:val="both"/>
        <w:rPr>
          <w:b/>
          <w:sz w:val="22"/>
          <w:szCs w:val="22"/>
        </w:rPr>
      </w:pPr>
    </w:p>
    <w:p w14:paraId="20FFACDA" w14:textId="6D37ED58" w:rsidR="006542D5" w:rsidRPr="00B955BD" w:rsidRDefault="006542D5" w:rsidP="006542D5">
      <w:pPr>
        <w:ind w:left="720"/>
        <w:jc w:val="both"/>
        <w:rPr>
          <w:bCs/>
          <w:sz w:val="22"/>
          <w:szCs w:val="22"/>
        </w:rPr>
      </w:pPr>
      <w:r>
        <w:rPr>
          <w:b/>
          <w:sz w:val="22"/>
          <w:szCs w:val="22"/>
        </w:rPr>
        <w:t>1.02</w:t>
      </w:r>
      <w:r w:rsidR="00B955BD">
        <w:rPr>
          <w:b/>
          <w:sz w:val="22"/>
          <w:szCs w:val="22"/>
        </w:rPr>
        <w:tab/>
        <w:t xml:space="preserve">This </w:t>
      </w:r>
      <w:r w:rsidR="009D6239">
        <w:rPr>
          <w:b/>
          <w:sz w:val="22"/>
          <w:szCs w:val="22"/>
        </w:rPr>
        <w:t xml:space="preserve">piping </w:t>
      </w:r>
      <w:r w:rsidR="00B955BD">
        <w:rPr>
          <w:b/>
          <w:sz w:val="22"/>
          <w:szCs w:val="22"/>
        </w:rPr>
        <w:t xml:space="preserve">system </w:t>
      </w:r>
      <w:r w:rsidR="00B955BD">
        <w:rPr>
          <w:sz w:val="22"/>
          <w:szCs w:val="22"/>
        </w:rPr>
        <w:t xml:space="preserve">shall be </w:t>
      </w:r>
      <w:proofErr w:type="spellStart"/>
      <w:r w:rsidR="009D6239" w:rsidRPr="009D6239">
        <w:rPr>
          <w:b/>
          <w:bCs/>
          <w:sz w:val="22"/>
          <w:szCs w:val="22"/>
        </w:rPr>
        <w:t>Fusio-technik</w:t>
      </w:r>
      <w:proofErr w:type="spellEnd"/>
      <w:r w:rsidR="00153C8F" w:rsidRPr="00153C8F">
        <w:rPr>
          <w:b/>
          <w:bCs/>
          <w:sz w:val="22"/>
          <w:szCs w:val="22"/>
          <w:vertAlign w:val="superscript"/>
        </w:rPr>
        <w:t>®</w:t>
      </w:r>
      <w:r w:rsidR="009D6239">
        <w:rPr>
          <w:bCs/>
          <w:sz w:val="22"/>
          <w:szCs w:val="22"/>
        </w:rPr>
        <w:t xml:space="preserve"> </w:t>
      </w:r>
      <w:r w:rsidR="009D6239">
        <w:rPr>
          <w:b/>
          <w:sz w:val="22"/>
          <w:szCs w:val="22"/>
        </w:rPr>
        <w:t xml:space="preserve">PP-RCT125 WOR carrier pipe </w:t>
      </w:r>
      <w:r w:rsidR="009D6239">
        <w:rPr>
          <w:b/>
          <w:sz w:val="22"/>
          <w:szCs w:val="22"/>
        </w:rPr>
        <w:t>x HDPE jacket</w:t>
      </w:r>
      <w:r w:rsidR="00153C8F">
        <w:rPr>
          <w:b/>
          <w:sz w:val="22"/>
          <w:szCs w:val="22"/>
        </w:rPr>
        <w:t xml:space="preserve"> </w:t>
      </w:r>
      <w:r w:rsidR="000B66B9">
        <w:rPr>
          <w:b/>
          <w:sz w:val="22"/>
          <w:szCs w:val="22"/>
        </w:rPr>
        <w:br/>
      </w:r>
      <w:r w:rsidR="009D6239">
        <w:rPr>
          <w:b/>
          <w:sz w:val="22"/>
          <w:szCs w:val="22"/>
        </w:rPr>
        <w:t>p</w:t>
      </w:r>
      <w:r w:rsidR="00D32843">
        <w:rPr>
          <w:b/>
          <w:sz w:val="22"/>
          <w:szCs w:val="22"/>
        </w:rPr>
        <w:t xml:space="preserve">re-insulated </w:t>
      </w:r>
      <w:r w:rsidR="004575A1">
        <w:rPr>
          <w:b/>
          <w:sz w:val="22"/>
          <w:szCs w:val="22"/>
        </w:rPr>
        <w:t xml:space="preserve">with </w:t>
      </w:r>
      <w:proofErr w:type="spellStart"/>
      <w:r w:rsidR="009D6239">
        <w:rPr>
          <w:b/>
          <w:sz w:val="22"/>
          <w:szCs w:val="22"/>
        </w:rPr>
        <w:t>HiTherm</w:t>
      </w:r>
      <w:proofErr w:type="spellEnd"/>
      <w:r w:rsidR="009D6239">
        <w:rPr>
          <w:b/>
          <w:sz w:val="22"/>
          <w:szCs w:val="22"/>
        </w:rPr>
        <w:t xml:space="preserve"> PIR300 25/50 p</w:t>
      </w:r>
      <w:r w:rsidR="004575A1">
        <w:rPr>
          <w:b/>
          <w:sz w:val="22"/>
          <w:szCs w:val="22"/>
        </w:rPr>
        <w:t xml:space="preserve">olyisocyanurate </w:t>
      </w:r>
      <w:r w:rsidR="009D6239">
        <w:rPr>
          <w:b/>
          <w:sz w:val="22"/>
          <w:szCs w:val="22"/>
        </w:rPr>
        <w:t>f</w:t>
      </w:r>
      <w:r w:rsidR="004575A1">
        <w:rPr>
          <w:b/>
          <w:sz w:val="22"/>
          <w:szCs w:val="22"/>
        </w:rPr>
        <w:t>oam</w:t>
      </w:r>
      <w:r w:rsidR="009D6239">
        <w:rPr>
          <w:b/>
          <w:sz w:val="22"/>
          <w:szCs w:val="22"/>
        </w:rPr>
        <w:t xml:space="preserve"> </w:t>
      </w:r>
      <w:r w:rsidR="004575A1" w:rsidRPr="004575A1">
        <w:rPr>
          <w:sz w:val="22"/>
          <w:szCs w:val="22"/>
        </w:rPr>
        <w:t xml:space="preserve">as </w:t>
      </w:r>
      <w:r w:rsidR="00B955BD">
        <w:rPr>
          <w:sz w:val="22"/>
          <w:szCs w:val="22"/>
        </w:rPr>
        <w:t xml:space="preserve">manufactured by </w:t>
      </w:r>
      <w:proofErr w:type="spellStart"/>
      <w:r w:rsidR="00B955BD">
        <w:rPr>
          <w:b/>
          <w:sz w:val="22"/>
          <w:szCs w:val="22"/>
        </w:rPr>
        <w:t>Rovanco</w:t>
      </w:r>
      <w:proofErr w:type="spellEnd"/>
      <w:r w:rsidR="000B66B9" w:rsidRPr="000B66B9">
        <w:rPr>
          <w:b/>
          <w:sz w:val="22"/>
          <w:szCs w:val="22"/>
          <w:vertAlign w:val="superscript"/>
        </w:rPr>
        <w:t>®</w:t>
      </w:r>
      <w:r w:rsidR="00B955BD">
        <w:rPr>
          <w:b/>
          <w:sz w:val="22"/>
          <w:szCs w:val="22"/>
        </w:rPr>
        <w:t xml:space="preserve"> Piping Systems </w:t>
      </w:r>
      <w:r w:rsidR="00B955BD">
        <w:rPr>
          <w:sz w:val="22"/>
          <w:szCs w:val="22"/>
        </w:rPr>
        <w:t>of Joliet, Illinois.</w:t>
      </w:r>
    </w:p>
    <w:p w14:paraId="6EDB5900" w14:textId="6FF2550D" w:rsidR="00F73A12" w:rsidRPr="00282B68" w:rsidRDefault="00F73A12" w:rsidP="0079008F">
      <w:pPr>
        <w:ind w:firstLine="720"/>
        <w:jc w:val="both"/>
        <w:rPr>
          <w:b/>
          <w:sz w:val="22"/>
          <w:szCs w:val="22"/>
          <w:u w:val="single"/>
        </w:rPr>
      </w:pPr>
    </w:p>
    <w:p w14:paraId="3EB5BDE5" w14:textId="43F9521D" w:rsidR="00F73A12" w:rsidRPr="00282B68" w:rsidRDefault="00F73A12" w:rsidP="0079008F">
      <w:pPr>
        <w:ind w:firstLine="720"/>
        <w:jc w:val="both"/>
        <w:rPr>
          <w:b/>
          <w:sz w:val="22"/>
          <w:szCs w:val="22"/>
          <w:u w:val="single"/>
        </w:rPr>
      </w:pPr>
      <w:r w:rsidRPr="00282B68">
        <w:rPr>
          <w:b/>
          <w:sz w:val="22"/>
          <w:szCs w:val="22"/>
          <w:u w:val="single"/>
        </w:rPr>
        <w:t>Part 2 - Products</w:t>
      </w:r>
    </w:p>
    <w:p w14:paraId="4C109AAC" w14:textId="6421C2FC" w:rsidR="00721F01" w:rsidRPr="00282B68" w:rsidRDefault="00721F01" w:rsidP="00721F01">
      <w:pPr>
        <w:jc w:val="both"/>
        <w:rPr>
          <w:sz w:val="22"/>
          <w:szCs w:val="22"/>
        </w:rPr>
      </w:pPr>
    </w:p>
    <w:p w14:paraId="723FA186" w14:textId="77B50CB0" w:rsidR="00D32843" w:rsidRPr="00D32843" w:rsidRDefault="00236F20" w:rsidP="00D32843">
      <w:pPr>
        <w:ind w:left="720"/>
        <w:jc w:val="both"/>
        <w:rPr>
          <w:sz w:val="22"/>
          <w:szCs w:val="22"/>
        </w:rPr>
      </w:pPr>
      <w:r w:rsidRPr="00282B68">
        <w:rPr>
          <w:b/>
          <w:sz w:val="22"/>
          <w:szCs w:val="22"/>
        </w:rPr>
        <w:t>2.01</w:t>
      </w:r>
      <w:r w:rsidRPr="00282B68">
        <w:rPr>
          <w:b/>
          <w:sz w:val="22"/>
          <w:szCs w:val="22"/>
        </w:rPr>
        <w:tab/>
      </w:r>
      <w:r w:rsidR="00D32843">
        <w:rPr>
          <w:b/>
          <w:sz w:val="22"/>
          <w:szCs w:val="22"/>
        </w:rPr>
        <w:t xml:space="preserve">Carrier Pipe </w:t>
      </w:r>
      <w:proofErr w:type="spellStart"/>
      <w:r w:rsidR="009D6239" w:rsidRPr="009D6239">
        <w:rPr>
          <w:sz w:val="22"/>
          <w:szCs w:val="22"/>
        </w:rPr>
        <w:t>Pipe</w:t>
      </w:r>
      <w:proofErr w:type="spellEnd"/>
      <w:r w:rsidR="009D6239" w:rsidRPr="009D6239">
        <w:rPr>
          <w:sz w:val="22"/>
          <w:szCs w:val="22"/>
        </w:rPr>
        <w:t xml:space="preserve"> shall be manufactured by </w:t>
      </w:r>
      <w:proofErr w:type="spellStart"/>
      <w:r w:rsidR="009D6239" w:rsidRPr="009D6239">
        <w:rPr>
          <w:sz w:val="22"/>
          <w:szCs w:val="22"/>
        </w:rPr>
        <w:t>Aquatechnik</w:t>
      </w:r>
      <w:proofErr w:type="spellEnd"/>
      <w:r w:rsidR="009D6239" w:rsidRPr="009D6239">
        <w:rPr>
          <w:sz w:val="22"/>
          <w:szCs w:val="22"/>
          <w:vertAlign w:val="superscript"/>
        </w:rPr>
        <w:t>®</w:t>
      </w:r>
      <w:r w:rsidR="009D6239" w:rsidRPr="009D6239">
        <w:rPr>
          <w:sz w:val="22"/>
          <w:szCs w:val="22"/>
        </w:rPr>
        <w:t xml:space="preserve"> Polypropylene Random </w:t>
      </w:r>
      <w:r w:rsidR="00153C8F">
        <w:rPr>
          <w:sz w:val="22"/>
          <w:szCs w:val="22"/>
        </w:rPr>
        <w:br/>
      </w:r>
      <w:r w:rsidR="009D6239" w:rsidRPr="009D6239">
        <w:rPr>
          <w:sz w:val="22"/>
          <w:szCs w:val="22"/>
        </w:rPr>
        <w:t xml:space="preserve">Co-Polymer, </w:t>
      </w:r>
      <w:proofErr w:type="spellStart"/>
      <w:r w:rsidR="009D6239" w:rsidRPr="009D6239">
        <w:rPr>
          <w:sz w:val="22"/>
          <w:szCs w:val="22"/>
        </w:rPr>
        <w:t>Fusio-technik</w:t>
      </w:r>
      <w:proofErr w:type="spellEnd"/>
      <w:r w:rsidR="009D6239" w:rsidRPr="009D6239">
        <w:rPr>
          <w:sz w:val="22"/>
          <w:szCs w:val="22"/>
          <w:vertAlign w:val="superscript"/>
        </w:rPr>
        <w:t>®</w:t>
      </w:r>
      <w:r w:rsidR="009D6239" w:rsidRPr="009D6239">
        <w:rPr>
          <w:sz w:val="22"/>
          <w:szCs w:val="22"/>
        </w:rPr>
        <w:t xml:space="preserve"> PP-RCT 125WOR resin meeting the short-term properties and </w:t>
      </w:r>
      <w:r w:rsidR="00153C8F">
        <w:rPr>
          <w:sz w:val="22"/>
          <w:szCs w:val="22"/>
        </w:rPr>
        <w:br/>
      </w:r>
      <w:r w:rsidR="009D6239" w:rsidRPr="009D6239">
        <w:rPr>
          <w:sz w:val="22"/>
          <w:szCs w:val="22"/>
        </w:rPr>
        <w:t>long-term strength requirements of ASTM F 2389-17 and contain “White Oxidative Resistance”, (WOR). The pipe shall contain no rework or recycled materials and manufactured only from “virgin” resins. All pipes shall be made in a three-layer extrusion process. All pipes shall comply with the rated pressure requirements of ASTM F 2389-17. All pipe shall be certified as complying with</w:t>
      </w:r>
      <w:r w:rsidR="000B66B9">
        <w:rPr>
          <w:sz w:val="22"/>
          <w:szCs w:val="22"/>
        </w:rPr>
        <w:t xml:space="preserve"> </w:t>
      </w:r>
      <w:r w:rsidR="009D6239" w:rsidRPr="009D6239">
        <w:rPr>
          <w:sz w:val="22"/>
          <w:szCs w:val="22"/>
        </w:rPr>
        <w:t xml:space="preserve">NSF 14, NSF 61, NSF 51, </w:t>
      </w:r>
      <w:r w:rsidR="000B66B9">
        <w:rPr>
          <w:sz w:val="22"/>
          <w:szCs w:val="22"/>
        </w:rPr>
        <w:br/>
      </w:r>
      <w:r w:rsidR="009D6239" w:rsidRPr="009D6239">
        <w:rPr>
          <w:sz w:val="22"/>
          <w:szCs w:val="22"/>
        </w:rPr>
        <w:t>ASTM F 2389-17 and CSA B137.11.</w:t>
      </w:r>
    </w:p>
    <w:p w14:paraId="34E9C36C" w14:textId="25334C35" w:rsidR="00236F20" w:rsidRDefault="00236F20" w:rsidP="00FE00A8">
      <w:pPr>
        <w:ind w:left="720"/>
        <w:jc w:val="both"/>
        <w:rPr>
          <w:iCs/>
          <w:sz w:val="22"/>
          <w:szCs w:val="22"/>
        </w:rPr>
      </w:pPr>
    </w:p>
    <w:p w14:paraId="7823994C" w14:textId="59FC9CF6" w:rsidR="009D6239" w:rsidRPr="009D6239" w:rsidRDefault="009D6239" w:rsidP="009D6239">
      <w:pPr>
        <w:ind w:left="720"/>
        <w:jc w:val="both"/>
        <w:rPr>
          <w:iCs/>
          <w:color w:val="000000"/>
          <w:sz w:val="22"/>
          <w:szCs w:val="22"/>
        </w:rPr>
      </w:pPr>
      <w:r>
        <w:rPr>
          <w:b/>
          <w:sz w:val="22"/>
          <w:szCs w:val="22"/>
        </w:rPr>
        <w:t>2.02</w:t>
      </w:r>
      <w:r>
        <w:rPr>
          <w:b/>
          <w:sz w:val="22"/>
          <w:szCs w:val="22"/>
        </w:rPr>
        <w:tab/>
        <w:t xml:space="preserve">Carrier Pipe </w:t>
      </w:r>
      <w:r>
        <w:rPr>
          <w:b/>
          <w:bCs/>
          <w:iCs/>
          <w:sz w:val="22"/>
          <w:szCs w:val="22"/>
        </w:rPr>
        <w:t>Fittings</w:t>
      </w:r>
      <w:r>
        <w:rPr>
          <w:b/>
          <w:sz w:val="22"/>
          <w:szCs w:val="22"/>
        </w:rPr>
        <w:t xml:space="preserve">: </w:t>
      </w:r>
      <w:r w:rsidRPr="009D6239">
        <w:rPr>
          <w:color w:val="000000"/>
          <w:sz w:val="22"/>
          <w:szCs w:val="22"/>
        </w:rPr>
        <w:t>Injection molded fittings shall be</w:t>
      </w:r>
      <w:r>
        <w:rPr>
          <w:bCs/>
          <w:iCs/>
          <w:color w:val="000000"/>
          <w:sz w:val="22"/>
          <w:szCs w:val="22"/>
        </w:rPr>
        <w:t xml:space="preserve"> </w:t>
      </w:r>
      <w:r w:rsidRPr="009D6239">
        <w:rPr>
          <w:color w:val="000000"/>
          <w:sz w:val="22"/>
          <w:szCs w:val="22"/>
        </w:rPr>
        <w:t xml:space="preserve">provided on all fittings through </w:t>
      </w:r>
      <w:r w:rsidR="00153C8F">
        <w:rPr>
          <w:bCs/>
          <w:iCs/>
          <w:color w:val="000000"/>
          <w:sz w:val="22"/>
          <w:szCs w:val="22"/>
        </w:rPr>
        <w:br/>
      </w:r>
      <w:r w:rsidRPr="009D6239">
        <w:rPr>
          <w:color w:val="000000"/>
          <w:sz w:val="22"/>
          <w:szCs w:val="22"/>
        </w:rPr>
        <w:t xml:space="preserve">12” diameter unless otherwise approved as a “custom fitting” and manufactured from a </w:t>
      </w:r>
      <w:r w:rsidR="00153C8F">
        <w:rPr>
          <w:bCs/>
          <w:iCs/>
          <w:color w:val="000000"/>
          <w:sz w:val="22"/>
          <w:szCs w:val="22"/>
        </w:rPr>
        <w:br/>
      </w:r>
      <w:r w:rsidRPr="009D6239">
        <w:rPr>
          <w:color w:val="000000"/>
          <w:sz w:val="22"/>
          <w:szCs w:val="22"/>
        </w:rPr>
        <w:t xml:space="preserve">high-quality Polypropylene Random Co-Polymer, PP-R Super 80 SDR5 resin meeting the </w:t>
      </w:r>
      <w:r w:rsidR="00153C8F">
        <w:rPr>
          <w:bCs/>
          <w:iCs/>
          <w:color w:val="000000"/>
          <w:sz w:val="22"/>
          <w:szCs w:val="22"/>
        </w:rPr>
        <w:br/>
      </w:r>
      <w:r w:rsidRPr="009D6239">
        <w:rPr>
          <w:color w:val="000000"/>
          <w:sz w:val="22"/>
          <w:szCs w:val="22"/>
        </w:rPr>
        <w:t xml:space="preserve">short-term properties and long-term strength requirements of ASTM F 2389-17A.  The fittings </w:t>
      </w:r>
      <w:r w:rsidR="00153C8F">
        <w:rPr>
          <w:bCs/>
          <w:iCs/>
          <w:color w:val="000000"/>
          <w:sz w:val="22"/>
          <w:szCs w:val="22"/>
        </w:rPr>
        <w:br/>
      </w:r>
      <w:r w:rsidRPr="009D6239">
        <w:rPr>
          <w:color w:val="000000"/>
          <w:sz w:val="22"/>
          <w:szCs w:val="22"/>
        </w:rPr>
        <w:t xml:space="preserve">shall contain no rework or recycled materials and manufactured only from “virgin” resins. </w:t>
      </w:r>
      <w:r w:rsidR="00153C8F">
        <w:rPr>
          <w:bCs/>
          <w:iCs/>
          <w:color w:val="000000"/>
          <w:sz w:val="22"/>
          <w:szCs w:val="22"/>
        </w:rPr>
        <w:br/>
      </w:r>
      <w:r w:rsidRPr="009D6239">
        <w:rPr>
          <w:color w:val="000000"/>
          <w:sz w:val="22"/>
          <w:szCs w:val="22"/>
        </w:rPr>
        <w:t xml:space="preserve">All fittings shall be certified by as complying with NSF 14, NSF 61, NSF 51 and ASTM F 2389 </w:t>
      </w:r>
      <w:r w:rsidR="00153C8F">
        <w:rPr>
          <w:bCs/>
          <w:iCs/>
          <w:color w:val="000000"/>
          <w:sz w:val="22"/>
          <w:szCs w:val="22"/>
        </w:rPr>
        <w:br/>
      </w:r>
      <w:r w:rsidRPr="009D6239">
        <w:rPr>
          <w:color w:val="000000"/>
          <w:sz w:val="22"/>
          <w:szCs w:val="22"/>
        </w:rPr>
        <w:t>or CSA B137.11.</w:t>
      </w:r>
      <w:r>
        <w:rPr>
          <w:bCs/>
          <w:iCs/>
          <w:color w:val="000000"/>
          <w:sz w:val="22"/>
          <w:szCs w:val="22"/>
        </w:rPr>
        <w:t xml:space="preserve"> </w:t>
      </w:r>
      <w:r w:rsidRPr="009D6239">
        <w:rPr>
          <w:color w:val="000000"/>
          <w:sz w:val="22"/>
          <w:szCs w:val="22"/>
        </w:rPr>
        <w:t>Fittings larger than 12” diameter shall be fabricated</w:t>
      </w:r>
      <w:r>
        <w:rPr>
          <w:bCs/>
          <w:iCs/>
          <w:color w:val="000000"/>
          <w:sz w:val="22"/>
          <w:szCs w:val="22"/>
        </w:rPr>
        <w:t xml:space="preserve"> </w:t>
      </w:r>
      <w:r w:rsidRPr="009D6239">
        <w:rPr>
          <w:color w:val="000000"/>
          <w:sz w:val="22"/>
          <w:szCs w:val="22"/>
        </w:rPr>
        <w:t xml:space="preserve">by </w:t>
      </w:r>
      <w:proofErr w:type="spellStart"/>
      <w:r w:rsidRPr="009D6239">
        <w:rPr>
          <w:color w:val="000000"/>
          <w:sz w:val="22"/>
          <w:szCs w:val="22"/>
        </w:rPr>
        <w:t>Aquatechnik</w:t>
      </w:r>
      <w:proofErr w:type="spellEnd"/>
      <w:r w:rsidRPr="009D6239">
        <w:rPr>
          <w:color w:val="000000"/>
          <w:sz w:val="22"/>
          <w:szCs w:val="22"/>
          <w:vertAlign w:val="superscript"/>
        </w:rPr>
        <w:t>®</w:t>
      </w:r>
      <w:r w:rsidRPr="009D6239">
        <w:rPr>
          <w:color w:val="000000"/>
          <w:sz w:val="22"/>
          <w:szCs w:val="22"/>
        </w:rPr>
        <w:t xml:space="preserve"> </w:t>
      </w:r>
      <w:r w:rsidR="00153C8F">
        <w:rPr>
          <w:bCs/>
          <w:iCs/>
          <w:color w:val="000000"/>
          <w:sz w:val="22"/>
          <w:szCs w:val="22"/>
        </w:rPr>
        <w:br/>
      </w:r>
      <w:r w:rsidRPr="009D6239">
        <w:rPr>
          <w:color w:val="000000"/>
          <w:sz w:val="22"/>
          <w:szCs w:val="22"/>
        </w:rPr>
        <w:t>North America using the same piping material furnished for the piping application and complying with NSF 14, NSF 61, NSF 51 and</w:t>
      </w:r>
      <w:r w:rsidR="00153C8F">
        <w:rPr>
          <w:bCs/>
          <w:iCs/>
          <w:color w:val="000000"/>
          <w:sz w:val="22"/>
          <w:szCs w:val="22"/>
        </w:rPr>
        <w:t xml:space="preserve"> </w:t>
      </w:r>
      <w:r w:rsidRPr="009D6239">
        <w:rPr>
          <w:color w:val="000000"/>
          <w:sz w:val="22"/>
          <w:szCs w:val="22"/>
        </w:rPr>
        <w:t>ASTM F 2389-17 or CSA B137.11.</w:t>
      </w:r>
    </w:p>
    <w:p w14:paraId="55CD07DC" w14:textId="77777777" w:rsidR="009D6239" w:rsidRDefault="009D6239" w:rsidP="00D32843">
      <w:pPr>
        <w:ind w:left="720"/>
        <w:jc w:val="both"/>
        <w:rPr>
          <w:b/>
          <w:bCs/>
          <w:iCs/>
          <w:sz w:val="22"/>
          <w:szCs w:val="22"/>
        </w:rPr>
      </w:pPr>
    </w:p>
    <w:p w14:paraId="3BFF491F" w14:textId="099465F3" w:rsidR="00D32843" w:rsidRDefault="00D32843" w:rsidP="009D6239">
      <w:pPr>
        <w:ind w:left="720"/>
        <w:jc w:val="both"/>
        <w:rPr>
          <w:iCs/>
          <w:sz w:val="22"/>
          <w:szCs w:val="22"/>
        </w:rPr>
      </w:pPr>
      <w:r>
        <w:rPr>
          <w:b/>
          <w:sz w:val="22"/>
          <w:szCs w:val="22"/>
        </w:rPr>
        <w:t>2.0</w:t>
      </w:r>
      <w:r w:rsidR="009D6239">
        <w:rPr>
          <w:b/>
          <w:bCs/>
          <w:iCs/>
          <w:sz w:val="22"/>
          <w:szCs w:val="22"/>
        </w:rPr>
        <w:t>3</w:t>
      </w:r>
      <w:r>
        <w:rPr>
          <w:b/>
          <w:sz w:val="22"/>
          <w:szCs w:val="22"/>
        </w:rPr>
        <w:tab/>
      </w:r>
      <w:r w:rsidR="00AA0DF4">
        <w:rPr>
          <w:b/>
          <w:sz w:val="22"/>
          <w:szCs w:val="22"/>
        </w:rPr>
        <w:t xml:space="preserve">Carrier Pipe </w:t>
      </w:r>
      <w:r>
        <w:rPr>
          <w:b/>
          <w:sz w:val="22"/>
          <w:szCs w:val="22"/>
        </w:rPr>
        <w:t xml:space="preserve">Insulation: </w:t>
      </w:r>
      <w:r w:rsidR="009D6239" w:rsidRPr="009D6239">
        <w:rPr>
          <w:color w:val="000000"/>
          <w:sz w:val="22"/>
          <w:szCs w:val="22"/>
        </w:rPr>
        <w:t xml:space="preserve">Carrier pipe insulation shall be </w:t>
      </w:r>
      <w:proofErr w:type="spellStart"/>
      <w:r w:rsidR="009D6239" w:rsidRPr="009D6239">
        <w:rPr>
          <w:color w:val="000000"/>
          <w:sz w:val="22"/>
          <w:szCs w:val="22"/>
        </w:rPr>
        <w:t>HiTherm</w:t>
      </w:r>
      <w:proofErr w:type="spellEnd"/>
      <w:r w:rsidR="009D6239" w:rsidRPr="009D6239">
        <w:rPr>
          <w:bCs/>
          <w:iCs/>
          <w:color w:val="000000"/>
          <w:sz w:val="22"/>
          <w:szCs w:val="22"/>
          <w:vertAlign w:val="superscript"/>
        </w:rPr>
        <w:t>®</w:t>
      </w:r>
      <w:r w:rsidR="009D6239" w:rsidRPr="009D6239">
        <w:rPr>
          <w:color w:val="000000"/>
          <w:sz w:val="22"/>
          <w:szCs w:val="22"/>
        </w:rPr>
        <w:t xml:space="preserve"> PIR300 25/50 </w:t>
      </w:r>
      <w:r w:rsidR="009D6239" w:rsidRPr="009D6239">
        <w:rPr>
          <w:color w:val="000000"/>
          <w:sz w:val="22"/>
          <w:szCs w:val="22"/>
        </w:rPr>
        <w:br/>
        <w:t xml:space="preserve">polyisocyanurate foam injected with one shot into the annular space between carrier pipe and jacket. Insulation shall be rigid, &gt;90% closed cell polyisocyanurate with a minimum 2.0 </w:t>
      </w:r>
      <w:proofErr w:type="spellStart"/>
      <w:r w:rsidR="009D6239" w:rsidRPr="009D6239">
        <w:rPr>
          <w:color w:val="000000"/>
          <w:sz w:val="22"/>
          <w:szCs w:val="22"/>
        </w:rPr>
        <w:t>lbs</w:t>
      </w:r>
      <w:proofErr w:type="spellEnd"/>
      <w:r w:rsidR="009D6239" w:rsidRPr="009D6239">
        <w:rPr>
          <w:color w:val="000000"/>
          <w:sz w:val="22"/>
          <w:szCs w:val="22"/>
        </w:rPr>
        <w:t xml:space="preserve"> per foot</w:t>
      </w:r>
      <w:r w:rsidR="009D6239" w:rsidRPr="009D6239">
        <w:rPr>
          <w:color w:val="000000"/>
          <w:sz w:val="22"/>
          <w:szCs w:val="22"/>
          <w:vertAlign w:val="superscript"/>
        </w:rPr>
        <w:t>3</w:t>
      </w:r>
      <w:r w:rsidR="009D6239" w:rsidRPr="009D6239">
        <w:rPr>
          <w:color w:val="000000"/>
          <w:sz w:val="22"/>
          <w:szCs w:val="22"/>
        </w:rPr>
        <w:t xml:space="preserve"> density, compressive strength of 30 psi @ 75˚F, an initial thermal conductivity K factor no higher than 0.14 @ 75˚F per ASTM C-518 and meet E84 25/50 flame/smoke passive fire resistance rating. Maximum continuous operating temperature of polyisocyanurate foam shall</w:t>
      </w:r>
      <w:r w:rsidR="000B66B9">
        <w:rPr>
          <w:color w:val="000000"/>
          <w:sz w:val="22"/>
          <w:szCs w:val="22"/>
        </w:rPr>
        <w:t xml:space="preserve"> </w:t>
      </w:r>
      <w:r w:rsidR="009D6239" w:rsidRPr="009D6239">
        <w:rPr>
          <w:color w:val="000000"/>
          <w:sz w:val="22"/>
          <w:szCs w:val="22"/>
        </w:rPr>
        <w:t>be -297˚F to 300˚F with infrequent allowances for intermittent spikes up to 350˚F.</w:t>
      </w:r>
    </w:p>
    <w:p w14:paraId="0EE60DBF" w14:textId="77777777" w:rsidR="009D6239" w:rsidRDefault="009D6239" w:rsidP="00D32843">
      <w:pPr>
        <w:ind w:left="720"/>
        <w:jc w:val="both"/>
        <w:rPr>
          <w:b/>
          <w:bCs/>
          <w:iCs/>
          <w:sz w:val="22"/>
          <w:szCs w:val="22"/>
        </w:rPr>
      </w:pPr>
    </w:p>
    <w:p w14:paraId="129CE533" w14:textId="5B4EAC42" w:rsidR="009D6239" w:rsidRDefault="009D6239" w:rsidP="00D32843">
      <w:pPr>
        <w:ind w:left="720"/>
        <w:jc w:val="both"/>
        <w:rPr>
          <w:iCs/>
          <w:sz w:val="22"/>
          <w:szCs w:val="22"/>
        </w:rPr>
      </w:pPr>
      <w:r>
        <w:rPr>
          <w:b/>
          <w:sz w:val="22"/>
          <w:szCs w:val="22"/>
        </w:rPr>
        <w:t>2.0</w:t>
      </w:r>
      <w:r>
        <w:rPr>
          <w:b/>
          <w:bCs/>
          <w:iCs/>
          <w:sz w:val="22"/>
          <w:szCs w:val="22"/>
        </w:rPr>
        <w:t>4</w:t>
      </w:r>
      <w:r>
        <w:rPr>
          <w:b/>
          <w:sz w:val="22"/>
          <w:szCs w:val="22"/>
        </w:rPr>
        <w:tab/>
      </w:r>
      <w:r>
        <w:rPr>
          <w:b/>
          <w:bCs/>
          <w:iCs/>
          <w:sz w:val="22"/>
          <w:szCs w:val="22"/>
        </w:rPr>
        <w:t>Insulation Fittings &amp; Joints</w:t>
      </w:r>
      <w:r>
        <w:rPr>
          <w:b/>
          <w:sz w:val="22"/>
          <w:szCs w:val="22"/>
        </w:rPr>
        <w:t xml:space="preserve">: </w:t>
      </w:r>
      <w:r w:rsidRPr="009D6239">
        <w:rPr>
          <w:sz w:val="22"/>
          <w:szCs w:val="22"/>
        </w:rPr>
        <w:t>All straight joints and fitting joints shall be insulated</w:t>
      </w:r>
      <w:r w:rsidR="000B66B9">
        <w:rPr>
          <w:sz w:val="22"/>
          <w:szCs w:val="22"/>
        </w:rPr>
        <w:t xml:space="preserve"> </w:t>
      </w:r>
      <w:r w:rsidRPr="009D6239">
        <w:rPr>
          <w:sz w:val="22"/>
          <w:szCs w:val="22"/>
        </w:rPr>
        <w:t>using material supplied by system manufacturer.</w:t>
      </w:r>
    </w:p>
    <w:p w14:paraId="1D040D37" w14:textId="77777777" w:rsidR="009D6239" w:rsidRDefault="009D6239" w:rsidP="00D32843">
      <w:pPr>
        <w:ind w:left="720"/>
        <w:jc w:val="both"/>
        <w:rPr>
          <w:b/>
          <w:bCs/>
          <w:iCs/>
          <w:sz w:val="22"/>
          <w:szCs w:val="22"/>
        </w:rPr>
      </w:pPr>
    </w:p>
    <w:p w14:paraId="07F368E9" w14:textId="77777777" w:rsidR="009D6239" w:rsidRDefault="009D6239" w:rsidP="00D32843">
      <w:pPr>
        <w:ind w:left="720"/>
        <w:jc w:val="both"/>
        <w:rPr>
          <w:b/>
          <w:bCs/>
          <w:iCs/>
          <w:sz w:val="22"/>
          <w:szCs w:val="22"/>
        </w:rPr>
      </w:pPr>
    </w:p>
    <w:p w14:paraId="3097B8D1" w14:textId="77777777" w:rsidR="009D6239" w:rsidRDefault="009D6239" w:rsidP="00D32843">
      <w:pPr>
        <w:ind w:left="720"/>
        <w:jc w:val="both"/>
        <w:rPr>
          <w:b/>
          <w:bCs/>
          <w:iCs/>
          <w:sz w:val="22"/>
          <w:szCs w:val="22"/>
        </w:rPr>
      </w:pPr>
    </w:p>
    <w:p w14:paraId="7ADA0482" w14:textId="77777777" w:rsidR="009D6239" w:rsidRDefault="009D6239" w:rsidP="00D32843">
      <w:pPr>
        <w:ind w:left="720"/>
        <w:jc w:val="both"/>
        <w:rPr>
          <w:b/>
          <w:bCs/>
          <w:iCs/>
          <w:sz w:val="22"/>
          <w:szCs w:val="22"/>
        </w:rPr>
      </w:pPr>
    </w:p>
    <w:p w14:paraId="2F6C93C7" w14:textId="77777777" w:rsidR="009D6239" w:rsidRDefault="009D6239" w:rsidP="00D32843">
      <w:pPr>
        <w:ind w:left="720"/>
        <w:jc w:val="both"/>
        <w:rPr>
          <w:b/>
          <w:bCs/>
          <w:iCs/>
          <w:sz w:val="22"/>
          <w:szCs w:val="22"/>
        </w:rPr>
      </w:pPr>
    </w:p>
    <w:p w14:paraId="4B4B7AD2" w14:textId="77777777" w:rsidR="009D6239" w:rsidRDefault="009D6239" w:rsidP="00D32843">
      <w:pPr>
        <w:ind w:left="720"/>
        <w:jc w:val="both"/>
        <w:rPr>
          <w:b/>
          <w:bCs/>
          <w:iCs/>
          <w:sz w:val="22"/>
          <w:szCs w:val="22"/>
        </w:rPr>
      </w:pPr>
    </w:p>
    <w:p w14:paraId="6D0B07E1" w14:textId="77777777" w:rsidR="009D6239" w:rsidRDefault="009D6239" w:rsidP="00D32843">
      <w:pPr>
        <w:ind w:left="720"/>
        <w:jc w:val="both"/>
        <w:rPr>
          <w:b/>
          <w:bCs/>
          <w:iCs/>
          <w:sz w:val="22"/>
          <w:szCs w:val="22"/>
        </w:rPr>
      </w:pPr>
    </w:p>
    <w:p w14:paraId="04F4419C" w14:textId="647A710E" w:rsidR="00D32843" w:rsidRPr="00D32843" w:rsidRDefault="00D32843" w:rsidP="00D32843">
      <w:pPr>
        <w:ind w:left="720"/>
        <w:jc w:val="both"/>
        <w:rPr>
          <w:iCs/>
          <w:sz w:val="22"/>
          <w:szCs w:val="22"/>
        </w:rPr>
      </w:pPr>
      <w:r>
        <w:rPr>
          <w:b/>
          <w:sz w:val="22"/>
          <w:szCs w:val="22"/>
        </w:rPr>
        <w:t>2.0</w:t>
      </w:r>
      <w:r w:rsidR="009D6239">
        <w:rPr>
          <w:b/>
          <w:bCs/>
          <w:iCs/>
          <w:sz w:val="22"/>
          <w:szCs w:val="22"/>
        </w:rPr>
        <w:t>5</w:t>
      </w:r>
      <w:r>
        <w:rPr>
          <w:b/>
          <w:sz w:val="22"/>
          <w:szCs w:val="22"/>
        </w:rPr>
        <w:tab/>
        <w:t xml:space="preserve">Jacketing Material: </w:t>
      </w:r>
      <w:r w:rsidR="009D6239" w:rsidRPr="009D6239">
        <w:rPr>
          <w:sz w:val="22"/>
          <w:szCs w:val="22"/>
        </w:rPr>
        <w:t>The outer casing shall be seamless high</w:t>
      </w:r>
      <w:r w:rsidR="009D6239">
        <w:rPr>
          <w:iCs/>
          <w:sz w:val="22"/>
          <w:szCs w:val="22"/>
        </w:rPr>
        <w:t>-</w:t>
      </w:r>
      <w:r w:rsidR="009D6239" w:rsidRPr="009D6239">
        <w:rPr>
          <w:sz w:val="22"/>
          <w:szCs w:val="22"/>
        </w:rPr>
        <w:t xml:space="preserve">density polyethylene (HDPE) conforming to ASTM D3350. Type III, Category 5, Class C and Grade P23/P34. With a minimum of 2% by weight of carbon black. Minimum thickness is 175 mils. For actual thickness contact </w:t>
      </w:r>
      <w:proofErr w:type="spellStart"/>
      <w:r w:rsidR="009D6239" w:rsidRPr="009D6239">
        <w:rPr>
          <w:sz w:val="22"/>
          <w:szCs w:val="22"/>
        </w:rPr>
        <w:t>Rovanco</w:t>
      </w:r>
      <w:proofErr w:type="spellEnd"/>
      <w:r w:rsidR="009D6239" w:rsidRPr="009D6239">
        <w:rPr>
          <w:sz w:val="22"/>
          <w:szCs w:val="22"/>
          <w:vertAlign w:val="superscript"/>
        </w:rPr>
        <w:t>®</w:t>
      </w:r>
      <w:r w:rsidR="009D6239" w:rsidRPr="009D6239">
        <w:rPr>
          <w:sz w:val="22"/>
          <w:szCs w:val="22"/>
        </w:rPr>
        <w:t xml:space="preserve"> or see official submittal documents</w:t>
      </w:r>
      <w:r w:rsidR="009D6239">
        <w:rPr>
          <w:iCs/>
          <w:sz w:val="22"/>
          <w:szCs w:val="22"/>
        </w:rPr>
        <w:t xml:space="preserve">. </w:t>
      </w:r>
      <w:r w:rsidR="009D6239" w:rsidRPr="009D6239">
        <w:rPr>
          <w:sz w:val="22"/>
          <w:szCs w:val="22"/>
        </w:rPr>
        <w:t>No FRP overwrap or sprayed jacketing will be allowed. Average jacket thickness shall be in accordance with</w:t>
      </w:r>
      <w:r w:rsidR="009D6239">
        <w:rPr>
          <w:iCs/>
          <w:sz w:val="22"/>
          <w:szCs w:val="22"/>
        </w:rPr>
        <w:t xml:space="preserve"> </w:t>
      </w:r>
      <w:r w:rsidRPr="00D32843">
        <w:rPr>
          <w:sz w:val="22"/>
          <w:szCs w:val="22"/>
        </w:rPr>
        <w:t xml:space="preserve">Table 1.  </w:t>
      </w:r>
    </w:p>
    <w:p w14:paraId="005914DE" w14:textId="4F262C43" w:rsidR="00D32843" w:rsidRDefault="00D32843" w:rsidP="00FE00A8">
      <w:pPr>
        <w:ind w:left="720"/>
        <w:jc w:val="both"/>
        <w:rPr>
          <w:iCs/>
          <w:sz w:val="22"/>
          <w:szCs w:val="22"/>
        </w:rPr>
      </w:pPr>
    </w:p>
    <w:p w14:paraId="0A4DBA53" w14:textId="3353358A" w:rsidR="00AA0DF4" w:rsidRDefault="00D32843" w:rsidP="00983BFB">
      <w:pPr>
        <w:ind w:left="720"/>
        <w:rPr>
          <w:sz w:val="22"/>
          <w:szCs w:val="22"/>
        </w:rPr>
      </w:pPr>
      <w:r>
        <w:rPr>
          <w:sz w:val="22"/>
          <w:szCs w:val="22"/>
        </w:rPr>
        <w:t>Table 1:</w:t>
      </w:r>
    </w:p>
    <w:p w14:paraId="1A39B831" w14:textId="77777777" w:rsidR="00516B47" w:rsidRDefault="00516B47" w:rsidP="00983BFB">
      <w:pPr>
        <w:ind w:left="720"/>
        <w:rPr>
          <w:iCs/>
          <w:sz w:val="22"/>
          <w:szCs w:val="22"/>
        </w:rPr>
      </w:pPr>
    </w:p>
    <w:tbl>
      <w:tblPr>
        <w:tblW w:w="6867" w:type="dxa"/>
        <w:tblInd w:w="778" w:type="dxa"/>
        <w:tblCellMar>
          <w:left w:w="0" w:type="dxa"/>
          <w:right w:w="0" w:type="dxa"/>
        </w:tblCellMar>
        <w:tblLook w:val="0600" w:firstRow="0" w:lastRow="0" w:firstColumn="0" w:lastColumn="0" w:noHBand="1" w:noVBand="1"/>
      </w:tblPr>
      <w:tblGrid>
        <w:gridCol w:w="3323"/>
        <w:gridCol w:w="3544"/>
      </w:tblGrid>
      <w:tr w:rsidR="00516B47" w:rsidRPr="00516B47" w14:paraId="647349F5" w14:textId="77777777" w:rsidTr="00516B47">
        <w:trPr>
          <w:trHeight w:val="288"/>
        </w:trPr>
        <w:tc>
          <w:tcPr>
            <w:tcW w:w="3323" w:type="dxa"/>
            <w:tcBorders>
              <w:top w:val="single" w:sz="8" w:space="0" w:color="000000"/>
              <w:left w:val="single" w:sz="8" w:space="0" w:color="000000"/>
              <w:bottom w:val="nil"/>
              <w:right w:val="nil"/>
            </w:tcBorders>
            <w:shd w:val="clear" w:color="auto" w:fill="auto"/>
            <w:tcMar>
              <w:top w:w="72" w:type="dxa"/>
              <w:left w:w="144" w:type="dxa"/>
              <w:bottom w:w="72" w:type="dxa"/>
              <w:right w:w="144" w:type="dxa"/>
            </w:tcMar>
            <w:vAlign w:val="center"/>
            <w:hideMark/>
          </w:tcPr>
          <w:p w14:paraId="1731104C" w14:textId="77777777" w:rsidR="00516B47" w:rsidRPr="00516B47" w:rsidRDefault="00516B47" w:rsidP="00516B47">
            <w:pPr>
              <w:rPr>
                <w:rFonts w:ascii="Arial" w:hAnsi="Arial" w:cs="Arial"/>
                <w:bCs/>
                <w:sz w:val="22"/>
                <w:szCs w:val="22"/>
              </w:rPr>
            </w:pPr>
            <w:r w:rsidRPr="00516B47">
              <w:rPr>
                <w:rFonts w:ascii="Arial" w:hAnsi="Arial" w:cs="Arial"/>
                <w:bCs/>
                <w:sz w:val="22"/>
                <w:szCs w:val="22"/>
              </w:rPr>
              <w:t xml:space="preserve">Jacket Size </w:t>
            </w:r>
            <w:proofErr w:type="gramStart"/>
            <w:r w:rsidRPr="00516B47">
              <w:rPr>
                <w:rFonts w:ascii="Arial" w:hAnsi="Arial" w:cs="Arial"/>
                <w:bCs/>
                <w:sz w:val="22"/>
                <w:szCs w:val="22"/>
              </w:rPr>
              <w:t>In</w:t>
            </w:r>
            <w:proofErr w:type="gramEnd"/>
            <w:r w:rsidRPr="00516B47">
              <w:rPr>
                <w:rFonts w:ascii="Arial" w:hAnsi="Arial" w:cs="Arial"/>
                <w:bCs/>
                <w:sz w:val="22"/>
                <w:szCs w:val="22"/>
              </w:rPr>
              <w:t xml:space="preserve"> Inches*</w:t>
            </w:r>
          </w:p>
        </w:tc>
        <w:tc>
          <w:tcPr>
            <w:tcW w:w="3544" w:type="dxa"/>
            <w:tcBorders>
              <w:top w:val="single" w:sz="8" w:space="0" w:color="000000"/>
              <w:left w:val="nil"/>
              <w:bottom w:val="nil"/>
              <w:right w:val="single" w:sz="8" w:space="0" w:color="000000"/>
            </w:tcBorders>
            <w:shd w:val="clear" w:color="auto" w:fill="auto"/>
            <w:tcMar>
              <w:top w:w="72" w:type="dxa"/>
              <w:left w:w="144" w:type="dxa"/>
              <w:bottom w:w="72" w:type="dxa"/>
              <w:right w:w="144" w:type="dxa"/>
            </w:tcMar>
            <w:vAlign w:val="center"/>
            <w:hideMark/>
          </w:tcPr>
          <w:p w14:paraId="504AE656" w14:textId="77777777" w:rsidR="00516B47" w:rsidRPr="00516B47" w:rsidRDefault="00516B47" w:rsidP="00516B47">
            <w:pPr>
              <w:rPr>
                <w:rFonts w:ascii="Arial" w:hAnsi="Arial" w:cs="Arial"/>
                <w:bCs/>
                <w:sz w:val="22"/>
                <w:szCs w:val="22"/>
              </w:rPr>
            </w:pPr>
            <w:r w:rsidRPr="00516B47">
              <w:rPr>
                <w:rFonts w:ascii="Arial" w:hAnsi="Arial" w:cs="Arial"/>
                <w:bCs/>
                <w:sz w:val="22"/>
                <w:szCs w:val="22"/>
              </w:rPr>
              <w:t xml:space="preserve">Jacket Thickness </w:t>
            </w:r>
            <w:proofErr w:type="gramStart"/>
            <w:r w:rsidRPr="00516B47">
              <w:rPr>
                <w:rFonts w:ascii="Arial" w:hAnsi="Arial" w:cs="Arial"/>
                <w:bCs/>
                <w:sz w:val="22"/>
                <w:szCs w:val="22"/>
              </w:rPr>
              <w:t>In</w:t>
            </w:r>
            <w:proofErr w:type="gramEnd"/>
            <w:r w:rsidRPr="00516B47">
              <w:rPr>
                <w:rFonts w:ascii="Arial" w:hAnsi="Arial" w:cs="Arial"/>
                <w:bCs/>
                <w:sz w:val="22"/>
                <w:szCs w:val="22"/>
              </w:rPr>
              <w:t xml:space="preserve"> Mils</w:t>
            </w:r>
          </w:p>
        </w:tc>
      </w:tr>
      <w:tr w:rsidR="00516B47" w:rsidRPr="00516B47" w14:paraId="0BEC67F9" w14:textId="77777777" w:rsidTr="00516B47">
        <w:trPr>
          <w:trHeight w:val="187"/>
        </w:trPr>
        <w:tc>
          <w:tcPr>
            <w:tcW w:w="3323" w:type="dxa"/>
            <w:tcBorders>
              <w:top w:val="nil"/>
              <w:left w:val="single" w:sz="8" w:space="0" w:color="000000"/>
              <w:bottom w:val="nil"/>
              <w:right w:val="nil"/>
            </w:tcBorders>
            <w:shd w:val="clear" w:color="auto" w:fill="auto"/>
            <w:tcMar>
              <w:top w:w="15" w:type="dxa"/>
              <w:left w:w="108" w:type="dxa"/>
              <w:bottom w:w="0" w:type="dxa"/>
              <w:right w:w="108" w:type="dxa"/>
            </w:tcMar>
            <w:vAlign w:val="bottom"/>
            <w:hideMark/>
          </w:tcPr>
          <w:p w14:paraId="35E9183E" w14:textId="77777777" w:rsidR="00516B47" w:rsidRPr="00516B47" w:rsidRDefault="00516B47" w:rsidP="00516B47">
            <w:pPr>
              <w:ind w:firstLine="720"/>
              <w:rPr>
                <w:rFonts w:ascii="Arial" w:hAnsi="Arial" w:cs="Arial"/>
                <w:bCs/>
                <w:sz w:val="22"/>
                <w:szCs w:val="22"/>
              </w:rPr>
            </w:pPr>
            <w:r w:rsidRPr="00516B47">
              <w:rPr>
                <w:rFonts w:ascii="Arial" w:hAnsi="Arial" w:cs="Arial"/>
                <w:bCs/>
                <w:sz w:val="22"/>
                <w:szCs w:val="22"/>
              </w:rPr>
              <w:t>6.60</w:t>
            </w:r>
          </w:p>
        </w:tc>
        <w:tc>
          <w:tcPr>
            <w:tcW w:w="3544" w:type="dxa"/>
            <w:tcBorders>
              <w:top w:val="nil"/>
              <w:left w:val="nil"/>
              <w:bottom w:val="nil"/>
              <w:right w:val="single" w:sz="8" w:space="0" w:color="000000"/>
            </w:tcBorders>
            <w:shd w:val="clear" w:color="auto" w:fill="auto"/>
            <w:tcMar>
              <w:top w:w="15" w:type="dxa"/>
              <w:left w:w="108" w:type="dxa"/>
              <w:bottom w:w="0" w:type="dxa"/>
              <w:right w:w="108" w:type="dxa"/>
            </w:tcMar>
            <w:vAlign w:val="bottom"/>
            <w:hideMark/>
          </w:tcPr>
          <w:p w14:paraId="4A53CD00" w14:textId="77777777" w:rsidR="00516B47" w:rsidRPr="00516B47" w:rsidRDefault="00516B47" w:rsidP="00516B47">
            <w:pPr>
              <w:ind w:firstLine="720"/>
              <w:rPr>
                <w:rFonts w:ascii="Arial" w:hAnsi="Arial" w:cs="Arial"/>
                <w:bCs/>
                <w:sz w:val="22"/>
                <w:szCs w:val="22"/>
              </w:rPr>
            </w:pPr>
            <w:r w:rsidRPr="00516B47">
              <w:rPr>
                <w:rFonts w:ascii="Arial" w:hAnsi="Arial" w:cs="Arial"/>
                <w:bCs/>
                <w:sz w:val="22"/>
                <w:szCs w:val="22"/>
              </w:rPr>
              <w:t>200</w:t>
            </w:r>
          </w:p>
        </w:tc>
      </w:tr>
      <w:tr w:rsidR="00516B47" w:rsidRPr="00516B47" w14:paraId="2FC82AFB" w14:textId="77777777" w:rsidTr="00516B47">
        <w:trPr>
          <w:trHeight w:val="187"/>
        </w:trPr>
        <w:tc>
          <w:tcPr>
            <w:tcW w:w="3323" w:type="dxa"/>
            <w:tcBorders>
              <w:top w:val="nil"/>
              <w:left w:val="single" w:sz="8" w:space="0" w:color="000000"/>
              <w:bottom w:val="nil"/>
              <w:right w:val="nil"/>
            </w:tcBorders>
            <w:shd w:val="clear" w:color="auto" w:fill="auto"/>
            <w:tcMar>
              <w:top w:w="15" w:type="dxa"/>
              <w:left w:w="108" w:type="dxa"/>
              <w:bottom w:w="0" w:type="dxa"/>
              <w:right w:w="108" w:type="dxa"/>
            </w:tcMar>
            <w:vAlign w:val="bottom"/>
            <w:hideMark/>
          </w:tcPr>
          <w:p w14:paraId="075D6F50" w14:textId="77777777" w:rsidR="00516B47" w:rsidRPr="00516B47" w:rsidRDefault="00516B47" w:rsidP="00516B47">
            <w:pPr>
              <w:ind w:firstLine="720"/>
              <w:rPr>
                <w:rFonts w:ascii="Arial" w:hAnsi="Arial" w:cs="Arial"/>
                <w:bCs/>
                <w:sz w:val="22"/>
                <w:szCs w:val="22"/>
              </w:rPr>
            </w:pPr>
            <w:r w:rsidRPr="00516B47">
              <w:rPr>
                <w:rFonts w:ascii="Arial" w:hAnsi="Arial" w:cs="Arial"/>
                <w:bCs/>
                <w:sz w:val="22"/>
                <w:szCs w:val="22"/>
              </w:rPr>
              <w:t>6.60</w:t>
            </w:r>
          </w:p>
        </w:tc>
        <w:tc>
          <w:tcPr>
            <w:tcW w:w="3544" w:type="dxa"/>
            <w:tcBorders>
              <w:top w:val="nil"/>
              <w:left w:val="nil"/>
              <w:bottom w:val="nil"/>
              <w:right w:val="single" w:sz="8" w:space="0" w:color="000000"/>
            </w:tcBorders>
            <w:shd w:val="clear" w:color="auto" w:fill="auto"/>
            <w:tcMar>
              <w:top w:w="15" w:type="dxa"/>
              <w:left w:w="108" w:type="dxa"/>
              <w:bottom w:w="0" w:type="dxa"/>
              <w:right w:w="108" w:type="dxa"/>
            </w:tcMar>
            <w:vAlign w:val="bottom"/>
            <w:hideMark/>
          </w:tcPr>
          <w:p w14:paraId="2683F7DA" w14:textId="77777777" w:rsidR="00516B47" w:rsidRPr="00516B47" w:rsidRDefault="00516B47" w:rsidP="00516B47">
            <w:pPr>
              <w:ind w:firstLine="720"/>
              <w:rPr>
                <w:rFonts w:ascii="Arial" w:hAnsi="Arial" w:cs="Arial"/>
                <w:bCs/>
                <w:sz w:val="22"/>
                <w:szCs w:val="22"/>
              </w:rPr>
            </w:pPr>
            <w:r w:rsidRPr="00516B47">
              <w:rPr>
                <w:rFonts w:ascii="Arial" w:hAnsi="Arial" w:cs="Arial"/>
                <w:bCs/>
                <w:sz w:val="22"/>
                <w:szCs w:val="22"/>
              </w:rPr>
              <w:t>200</w:t>
            </w:r>
          </w:p>
        </w:tc>
      </w:tr>
      <w:tr w:rsidR="00516B47" w:rsidRPr="00516B47" w14:paraId="4BC47ACC" w14:textId="77777777" w:rsidTr="00516B47">
        <w:trPr>
          <w:trHeight w:val="187"/>
        </w:trPr>
        <w:tc>
          <w:tcPr>
            <w:tcW w:w="3323" w:type="dxa"/>
            <w:tcBorders>
              <w:top w:val="nil"/>
              <w:left w:val="single" w:sz="8" w:space="0" w:color="000000"/>
              <w:bottom w:val="nil"/>
              <w:right w:val="nil"/>
            </w:tcBorders>
            <w:shd w:val="clear" w:color="auto" w:fill="auto"/>
            <w:tcMar>
              <w:top w:w="15" w:type="dxa"/>
              <w:left w:w="108" w:type="dxa"/>
              <w:bottom w:w="0" w:type="dxa"/>
              <w:right w:w="108" w:type="dxa"/>
            </w:tcMar>
            <w:vAlign w:val="bottom"/>
            <w:hideMark/>
          </w:tcPr>
          <w:p w14:paraId="2D25AF49" w14:textId="77777777" w:rsidR="00516B47" w:rsidRPr="00516B47" w:rsidRDefault="00516B47" w:rsidP="00516B47">
            <w:pPr>
              <w:ind w:firstLine="720"/>
              <w:rPr>
                <w:rFonts w:ascii="Arial" w:hAnsi="Arial" w:cs="Arial"/>
                <w:bCs/>
                <w:sz w:val="22"/>
                <w:szCs w:val="22"/>
              </w:rPr>
            </w:pPr>
            <w:r w:rsidRPr="00516B47">
              <w:rPr>
                <w:rFonts w:ascii="Arial" w:hAnsi="Arial" w:cs="Arial"/>
                <w:bCs/>
                <w:sz w:val="22"/>
                <w:szCs w:val="22"/>
              </w:rPr>
              <w:t>6.60</w:t>
            </w:r>
          </w:p>
        </w:tc>
        <w:tc>
          <w:tcPr>
            <w:tcW w:w="3544" w:type="dxa"/>
            <w:tcBorders>
              <w:top w:val="nil"/>
              <w:left w:val="nil"/>
              <w:bottom w:val="nil"/>
              <w:right w:val="single" w:sz="8" w:space="0" w:color="000000"/>
            </w:tcBorders>
            <w:shd w:val="clear" w:color="auto" w:fill="auto"/>
            <w:tcMar>
              <w:top w:w="15" w:type="dxa"/>
              <w:left w:w="108" w:type="dxa"/>
              <w:bottom w:w="0" w:type="dxa"/>
              <w:right w:w="108" w:type="dxa"/>
            </w:tcMar>
            <w:vAlign w:val="bottom"/>
            <w:hideMark/>
          </w:tcPr>
          <w:p w14:paraId="19C23DAB" w14:textId="77777777" w:rsidR="00516B47" w:rsidRPr="00516B47" w:rsidRDefault="00516B47" w:rsidP="00516B47">
            <w:pPr>
              <w:ind w:firstLine="720"/>
              <w:rPr>
                <w:rFonts w:ascii="Arial" w:hAnsi="Arial" w:cs="Arial"/>
                <w:bCs/>
                <w:sz w:val="22"/>
                <w:szCs w:val="22"/>
              </w:rPr>
            </w:pPr>
            <w:r w:rsidRPr="00516B47">
              <w:rPr>
                <w:rFonts w:ascii="Arial" w:hAnsi="Arial" w:cs="Arial"/>
                <w:bCs/>
                <w:sz w:val="22"/>
                <w:szCs w:val="22"/>
              </w:rPr>
              <w:t>200</w:t>
            </w:r>
          </w:p>
        </w:tc>
      </w:tr>
      <w:tr w:rsidR="00516B47" w:rsidRPr="00516B47" w14:paraId="614EADB8" w14:textId="77777777" w:rsidTr="00516B47">
        <w:trPr>
          <w:trHeight w:val="187"/>
        </w:trPr>
        <w:tc>
          <w:tcPr>
            <w:tcW w:w="3323" w:type="dxa"/>
            <w:tcBorders>
              <w:top w:val="nil"/>
              <w:left w:val="single" w:sz="8" w:space="0" w:color="000000"/>
              <w:bottom w:val="nil"/>
              <w:right w:val="nil"/>
            </w:tcBorders>
            <w:shd w:val="clear" w:color="auto" w:fill="auto"/>
            <w:tcMar>
              <w:top w:w="15" w:type="dxa"/>
              <w:left w:w="108" w:type="dxa"/>
              <w:bottom w:w="0" w:type="dxa"/>
              <w:right w:w="108" w:type="dxa"/>
            </w:tcMar>
            <w:vAlign w:val="bottom"/>
            <w:hideMark/>
          </w:tcPr>
          <w:p w14:paraId="4BA7CE5B" w14:textId="77777777" w:rsidR="00516B47" w:rsidRPr="00516B47" w:rsidRDefault="00516B47" w:rsidP="00516B47">
            <w:pPr>
              <w:ind w:firstLine="720"/>
              <w:rPr>
                <w:rFonts w:ascii="Arial" w:hAnsi="Arial" w:cs="Arial"/>
                <w:bCs/>
                <w:sz w:val="22"/>
                <w:szCs w:val="22"/>
              </w:rPr>
            </w:pPr>
            <w:r w:rsidRPr="00516B47">
              <w:rPr>
                <w:rFonts w:ascii="Arial" w:hAnsi="Arial" w:cs="Arial"/>
                <w:bCs/>
                <w:sz w:val="22"/>
                <w:szCs w:val="22"/>
              </w:rPr>
              <w:t>6.60</w:t>
            </w:r>
          </w:p>
        </w:tc>
        <w:tc>
          <w:tcPr>
            <w:tcW w:w="3544" w:type="dxa"/>
            <w:tcBorders>
              <w:top w:val="nil"/>
              <w:left w:val="nil"/>
              <w:bottom w:val="nil"/>
              <w:right w:val="single" w:sz="8" w:space="0" w:color="000000"/>
            </w:tcBorders>
            <w:shd w:val="clear" w:color="auto" w:fill="auto"/>
            <w:tcMar>
              <w:top w:w="15" w:type="dxa"/>
              <w:left w:w="108" w:type="dxa"/>
              <w:bottom w:w="0" w:type="dxa"/>
              <w:right w:w="108" w:type="dxa"/>
            </w:tcMar>
            <w:vAlign w:val="bottom"/>
            <w:hideMark/>
          </w:tcPr>
          <w:p w14:paraId="7FA468A0" w14:textId="77777777" w:rsidR="00516B47" w:rsidRPr="00516B47" w:rsidRDefault="00516B47" w:rsidP="00516B47">
            <w:pPr>
              <w:ind w:firstLine="720"/>
              <w:rPr>
                <w:rFonts w:ascii="Arial" w:hAnsi="Arial" w:cs="Arial"/>
                <w:bCs/>
                <w:sz w:val="22"/>
                <w:szCs w:val="22"/>
              </w:rPr>
            </w:pPr>
            <w:r w:rsidRPr="00516B47">
              <w:rPr>
                <w:rFonts w:ascii="Arial" w:hAnsi="Arial" w:cs="Arial"/>
                <w:bCs/>
                <w:sz w:val="22"/>
                <w:szCs w:val="22"/>
              </w:rPr>
              <w:t>200</w:t>
            </w:r>
          </w:p>
        </w:tc>
      </w:tr>
      <w:tr w:rsidR="00516B47" w:rsidRPr="00516B47" w14:paraId="54CA7F7B" w14:textId="77777777" w:rsidTr="00516B47">
        <w:trPr>
          <w:trHeight w:val="187"/>
        </w:trPr>
        <w:tc>
          <w:tcPr>
            <w:tcW w:w="3323" w:type="dxa"/>
            <w:tcBorders>
              <w:top w:val="nil"/>
              <w:left w:val="single" w:sz="8" w:space="0" w:color="000000"/>
              <w:bottom w:val="nil"/>
              <w:right w:val="nil"/>
            </w:tcBorders>
            <w:shd w:val="clear" w:color="auto" w:fill="auto"/>
            <w:tcMar>
              <w:top w:w="15" w:type="dxa"/>
              <w:left w:w="108" w:type="dxa"/>
              <w:bottom w:w="0" w:type="dxa"/>
              <w:right w:w="108" w:type="dxa"/>
            </w:tcMar>
            <w:vAlign w:val="bottom"/>
            <w:hideMark/>
          </w:tcPr>
          <w:p w14:paraId="226B65C1" w14:textId="77777777" w:rsidR="00516B47" w:rsidRPr="00516B47" w:rsidRDefault="00516B47" w:rsidP="00516B47">
            <w:pPr>
              <w:ind w:firstLine="720"/>
              <w:rPr>
                <w:rFonts w:ascii="Arial" w:hAnsi="Arial" w:cs="Arial"/>
                <w:bCs/>
                <w:sz w:val="22"/>
                <w:szCs w:val="22"/>
              </w:rPr>
            </w:pPr>
            <w:r w:rsidRPr="00516B47">
              <w:rPr>
                <w:rFonts w:ascii="Arial" w:hAnsi="Arial" w:cs="Arial"/>
                <w:bCs/>
                <w:sz w:val="22"/>
                <w:szCs w:val="22"/>
              </w:rPr>
              <w:t>8.00</w:t>
            </w:r>
          </w:p>
        </w:tc>
        <w:tc>
          <w:tcPr>
            <w:tcW w:w="3544" w:type="dxa"/>
            <w:tcBorders>
              <w:top w:val="nil"/>
              <w:left w:val="nil"/>
              <w:bottom w:val="nil"/>
              <w:right w:val="single" w:sz="8" w:space="0" w:color="000000"/>
            </w:tcBorders>
            <w:shd w:val="clear" w:color="auto" w:fill="auto"/>
            <w:tcMar>
              <w:top w:w="15" w:type="dxa"/>
              <w:left w:w="108" w:type="dxa"/>
              <w:bottom w:w="0" w:type="dxa"/>
              <w:right w:w="108" w:type="dxa"/>
            </w:tcMar>
            <w:vAlign w:val="bottom"/>
            <w:hideMark/>
          </w:tcPr>
          <w:p w14:paraId="0D2B64E6" w14:textId="77777777" w:rsidR="00516B47" w:rsidRPr="00516B47" w:rsidRDefault="00516B47" w:rsidP="00516B47">
            <w:pPr>
              <w:ind w:firstLine="720"/>
              <w:rPr>
                <w:rFonts w:ascii="Arial" w:hAnsi="Arial" w:cs="Arial"/>
                <w:bCs/>
                <w:sz w:val="22"/>
                <w:szCs w:val="22"/>
              </w:rPr>
            </w:pPr>
            <w:r w:rsidRPr="00516B47">
              <w:rPr>
                <w:rFonts w:ascii="Arial" w:hAnsi="Arial" w:cs="Arial"/>
                <w:bCs/>
                <w:sz w:val="22"/>
                <w:szCs w:val="22"/>
              </w:rPr>
              <w:t>175</w:t>
            </w:r>
          </w:p>
        </w:tc>
      </w:tr>
      <w:tr w:rsidR="00516B47" w:rsidRPr="00516B47" w14:paraId="58C1D80C" w14:textId="77777777" w:rsidTr="00516B47">
        <w:trPr>
          <w:trHeight w:val="187"/>
        </w:trPr>
        <w:tc>
          <w:tcPr>
            <w:tcW w:w="3323" w:type="dxa"/>
            <w:tcBorders>
              <w:top w:val="nil"/>
              <w:left w:val="single" w:sz="8" w:space="0" w:color="000000"/>
              <w:bottom w:val="nil"/>
              <w:right w:val="nil"/>
            </w:tcBorders>
            <w:shd w:val="clear" w:color="auto" w:fill="auto"/>
            <w:tcMar>
              <w:top w:w="15" w:type="dxa"/>
              <w:left w:w="108" w:type="dxa"/>
              <w:bottom w:w="0" w:type="dxa"/>
              <w:right w:w="108" w:type="dxa"/>
            </w:tcMar>
            <w:vAlign w:val="bottom"/>
            <w:hideMark/>
          </w:tcPr>
          <w:p w14:paraId="778966CD" w14:textId="77777777" w:rsidR="00516B47" w:rsidRPr="00516B47" w:rsidRDefault="00516B47" w:rsidP="00516B47">
            <w:pPr>
              <w:ind w:firstLine="720"/>
              <w:rPr>
                <w:rFonts w:ascii="Arial" w:hAnsi="Arial" w:cs="Arial"/>
                <w:bCs/>
                <w:sz w:val="22"/>
                <w:szCs w:val="22"/>
              </w:rPr>
            </w:pPr>
            <w:r w:rsidRPr="00516B47">
              <w:rPr>
                <w:rFonts w:ascii="Arial" w:hAnsi="Arial" w:cs="Arial"/>
                <w:bCs/>
                <w:sz w:val="22"/>
                <w:szCs w:val="22"/>
              </w:rPr>
              <w:t>10.00</w:t>
            </w:r>
          </w:p>
        </w:tc>
        <w:tc>
          <w:tcPr>
            <w:tcW w:w="3544" w:type="dxa"/>
            <w:tcBorders>
              <w:top w:val="nil"/>
              <w:left w:val="nil"/>
              <w:bottom w:val="nil"/>
              <w:right w:val="single" w:sz="8" w:space="0" w:color="000000"/>
            </w:tcBorders>
            <w:shd w:val="clear" w:color="auto" w:fill="auto"/>
            <w:tcMar>
              <w:top w:w="15" w:type="dxa"/>
              <w:left w:w="108" w:type="dxa"/>
              <w:bottom w:w="0" w:type="dxa"/>
              <w:right w:w="108" w:type="dxa"/>
            </w:tcMar>
            <w:vAlign w:val="bottom"/>
            <w:hideMark/>
          </w:tcPr>
          <w:p w14:paraId="6D39AD7F" w14:textId="77777777" w:rsidR="00516B47" w:rsidRPr="00516B47" w:rsidRDefault="00516B47" w:rsidP="00516B47">
            <w:pPr>
              <w:ind w:firstLine="720"/>
              <w:rPr>
                <w:rFonts w:ascii="Arial" w:hAnsi="Arial" w:cs="Arial"/>
                <w:bCs/>
                <w:sz w:val="22"/>
                <w:szCs w:val="22"/>
              </w:rPr>
            </w:pPr>
            <w:r w:rsidRPr="00516B47">
              <w:rPr>
                <w:rFonts w:ascii="Arial" w:hAnsi="Arial" w:cs="Arial"/>
                <w:bCs/>
                <w:sz w:val="22"/>
                <w:szCs w:val="22"/>
              </w:rPr>
              <w:t>175</w:t>
            </w:r>
          </w:p>
        </w:tc>
      </w:tr>
      <w:tr w:rsidR="00516B47" w:rsidRPr="00516B47" w14:paraId="2E072B0C" w14:textId="77777777" w:rsidTr="00516B47">
        <w:trPr>
          <w:trHeight w:val="187"/>
        </w:trPr>
        <w:tc>
          <w:tcPr>
            <w:tcW w:w="3323" w:type="dxa"/>
            <w:tcBorders>
              <w:top w:val="nil"/>
              <w:left w:val="single" w:sz="8" w:space="0" w:color="000000"/>
              <w:bottom w:val="nil"/>
              <w:right w:val="nil"/>
            </w:tcBorders>
            <w:shd w:val="clear" w:color="auto" w:fill="auto"/>
            <w:tcMar>
              <w:top w:w="15" w:type="dxa"/>
              <w:left w:w="108" w:type="dxa"/>
              <w:bottom w:w="0" w:type="dxa"/>
              <w:right w:w="108" w:type="dxa"/>
            </w:tcMar>
            <w:vAlign w:val="bottom"/>
            <w:hideMark/>
          </w:tcPr>
          <w:p w14:paraId="1F8A2864" w14:textId="77777777" w:rsidR="00516B47" w:rsidRPr="00516B47" w:rsidRDefault="00516B47" w:rsidP="00516B47">
            <w:pPr>
              <w:ind w:firstLine="720"/>
              <w:rPr>
                <w:rFonts w:ascii="Arial" w:hAnsi="Arial" w:cs="Arial"/>
                <w:bCs/>
                <w:sz w:val="22"/>
                <w:szCs w:val="22"/>
              </w:rPr>
            </w:pPr>
            <w:r w:rsidRPr="00516B47">
              <w:rPr>
                <w:rFonts w:ascii="Arial" w:hAnsi="Arial" w:cs="Arial"/>
                <w:bCs/>
                <w:sz w:val="22"/>
                <w:szCs w:val="22"/>
              </w:rPr>
              <w:t>10.00</w:t>
            </w:r>
          </w:p>
        </w:tc>
        <w:tc>
          <w:tcPr>
            <w:tcW w:w="3544" w:type="dxa"/>
            <w:tcBorders>
              <w:top w:val="nil"/>
              <w:left w:val="nil"/>
              <w:bottom w:val="nil"/>
              <w:right w:val="single" w:sz="8" w:space="0" w:color="000000"/>
            </w:tcBorders>
            <w:shd w:val="clear" w:color="auto" w:fill="auto"/>
            <w:tcMar>
              <w:top w:w="15" w:type="dxa"/>
              <w:left w:w="108" w:type="dxa"/>
              <w:bottom w:w="0" w:type="dxa"/>
              <w:right w:w="108" w:type="dxa"/>
            </w:tcMar>
            <w:vAlign w:val="bottom"/>
            <w:hideMark/>
          </w:tcPr>
          <w:p w14:paraId="123C4A9D" w14:textId="77777777" w:rsidR="00516B47" w:rsidRPr="00516B47" w:rsidRDefault="00516B47" w:rsidP="00516B47">
            <w:pPr>
              <w:ind w:firstLine="720"/>
              <w:rPr>
                <w:rFonts w:ascii="Arial" w:hAnsi="Arial" w:cs="Arial"/>
                <w:bCs/>
                <w:sz w:val="22"/>
                <w:szCs w:val="22"/>
              </w:rPr>
            </w:pPr>
            <w:r w:rsidRPr="00516B47">
              <w:rPr>
                <w:rFonts w:ascii="Arial" w:hAnsi="Arial" w:cs="Arial"/>
                <w:bCs/>
                <w:sz w:val="22"/>
                <w:szCs w:val="22"/>
              </w:rPr>
              <w:t>175</w:t>
            </w:r>
          </w:p>
        </w:tc>
      </w:tr>
      <w:tr w:rsidR="00516B47" w:rsidRPr="00516B47" w14:paraId="6E64E97E" w14:textId="77777777" w:rsidTr="00516B47">
        <w:trPr>
          <w:trHeight w:val="187"/>
        </w:trPr>
        <w:tc>
          <w:tcPr>
            <w:tcW w:w="3323" w:type="dxa"/>
            <w:tcBorders>
              <w:top w:val="nil"/>
              <w:left w:val="single" w:sz="8" w:space="0" w:color="000000"/>
              <w:bottom w:val="nil"/>
              <w:right w:val="nil"/>
            </w:tcBorders>
            <w:shd w:val="clear" w:color="auto" w:fill="auto"/>
            <w:tcMar>
              <w:top w:w="15" w:type="dxa"/>
              <w:left w:w="108" w:type="dxa"/>
              <w:bottom w:w="0" w:type="dxa"/>
              <w:right w:w="108" w:type="dxa"/>
            </w:tcMar>
            <w:vAlign w:val="bottom"/>
            <w:hideMark/>
          </w:tcPr>
          <w:p w14:paraId="640B462C" w14:textId="77777777" w:rsidR="00516B47" w:rsidRPr="00516B47" w:rsidRDefault="00516B47" w:rsidP="00516B47">
            <w:pPr>
              <w:ind w:firstLine="720"/>
              <w:rPr>
                <w:rFonts w:ascii="Arial" w:hAnsi="Arial" w:cs="Arial"/>
                <w:bCs/>
                <w:sz w:val="22"/>
                <w:szCs w:val="22"/>
              </w:rPr>
            </w:pPr>
            <w:r w:rsidRPr="00516B47">
              <w:rPr>
                <w:rFonts w:ascii="Arial" w:hAnsi="Arial" w:cs="Arial"/>
                <w:bCs/>
                <w:sz w:val="22"/>
                <w:szCs w:val="22"/>
              </w:rPr>
              <w:t>12.43</w:t>
            </w:r>
          </w:p>
        </w:tc>
        <w:tc>
          <w:tcPr>
            <w:tcW w:w="3544" w:type="dxa"/>
            <w:tcBorders>
              <w:top w:val="nil"/>
              <w:left w:val="nil"/>
              <w:bottom w:val="nil"/>
              <w:right w:val="single" w:sz="8" w:space="0" w:color="000000"/>
            </w:tcBorders>
            <w:shd w:val="clear" w:color="auto" w:fill="auto"/>
            <w:tcMar>
              <w:top w:w="15" w:type="dxa"/>
              <w:left w:w="108" w:type="dxa"/>
              <w:bottom w:w="0" w:type="dxa"/>
              <w:right w:w="108" w:type="dxa"/>
            </w:tcMar>
            <w:vAlign w:val="bottom"/>
            <w:hideMark/>
          </w:tcPr>
          <w:p w14:paraId="1F8FE585" w14:textId="77777777" w:rsidR="00516B47" w:rsidRPr="00516B47" w:rsidRDefault="00516B47" w:rsidP="00516B47">
            <w:pPr>
              <w:ind w:firstLine="720"/>
              <w:rPr>
                <w:rFonts w:ascii="Arial" w:hAnsi="Arial" w:cs="Arial"/>
                <w:bCs/>
                <w:sz w:val="22"/>
                <w:szCs w:val="22"/>
              </w:rPr>
            </w:pPr>
            <w:r w:rsidRPr="00516B47">
              <w:rPr>
                <w:rFonts w:ascii="Arial" w:hAnsi="Arial" w:cs="Arial"/>
                <w:bCs/>
                <w:sz w:val="22"/>
                <w:szCs w:val="22"/>
              </w:rPr>
              <w:t>175</w:t>
            </w:r>
          </w:p>
        </w:tc>
      </w:tr>
      <w:tr w:rsidR="00516B47" w:rsidRPr="00516B47" w14:paraId="6B7ABEDF" w14:textId="77777777" w:rsidTr="00516B47">
        <w:trPr>
          <w:trHeight w:val="187"/>
        </w:trPr>
        <w:tc>
          <w:tcPr>
            <w:tcW w:w="3323" w:type="dxa"/>
            <w:tcBorders>
              <w:top w:val="nil"/>
              <w:left w:val="single" w:sz="8" w:space="0" w:color="000000"/>
              <w:bottom w:val="nil"/>
              <w:right w:val="nil"/>
            </w:tcBorders>
            <w:shd w:val="clear" w:color="auto" w:fill="auto"/>
            <w:tcMar>
              <w:top w:w="15" w:type="dxa"/>
              <w:left w:w="108" w:type="dxa"/>
              <w:bottom w:w="0" w:type="dxa"/>
              <w:right w:w="108" w:type="dxa"/>
            </w:tcMar>
            <w:vAlign w:val="bottom"/>
            <w:hideMark/>
          </w:tcPr>
          <w:p w14:paraId="305E803C" w14:textId="77777777" w:rsidR="00516B47" w:rsidRPr="00516B47" w:rsidRDefault="00516B47" w:rsidP="00516B47">
            <w:pPr>
              <w:ind w:firstLine="720"/>
              <w:rPr>
                <w:rFonts w:ascii="Arial" w:hAnsi="Arial" w:cs="Arial"/>
                <w:bCs/>
                <w:sz w:val="22"/>
                <w:szCs w:val="22"/>
              </w:rPr>
            </w:pPr>
            <w:r w:rsidRPr="00516B47">
              <w:rPr>
                <w:rFonts w:ascii="Arial" w:hAnsi="Arial" w:cs="Arial"/>
                <w:bCs/>
                <w:sz w:val="22"/>
                <w:szCs w:val="22"/>
              </w:rPr>
              <w:t>14.06</w:t>
            </w:r>
          </w:p>
        </w:tc>
        <w:tc>
          <w:tcPr>
            <w:tcW w:w="3544" w:type="dxa"/>
            <w:tcBorders>
              <w:top w:val="nil"/>
              <w:left w:val="nil"/>
              <w:bottom w:val="nil"/>
              <w:right w:val="single" w:sz="8" w:space="0" w:color="000000"/>
            </w:tcBorders>
            <w:shd w:val="clear" w:color="auto" w:fill="auto"/>
            <w:tcMar>
              <w:top w:w="15" w:type="dxa"/>
              <w:left w:w="108" w:type="dxa"/>
              <w:bottom w:w="0" w:type="dxa"/>
              <w:right w:w="108" w:type="dxa"/>
            </w:tcMar>
            <w:vAlign w:val="bottom"/>
            <w:hideMark/>
          </w:tcPr>
          <w:p w14:paraId="346A4235" w14:textId="77777777" w:rsidR="00516B47" w:rsidRPr="00516B47" w:rsidRDefault="00516B47" w:rsidP="00516B47">
            <w:pPr>
              <w:ind w:firstLine="720"/>
              <w:rPr>
                <w:rFonts w:ascii="Arial" w:hAnsi="Arial" w:cs="Arial"/>
                <w:bCs/>
                <w:sz w:val="22"/>
                <w:szCs w:val="22"/>
              </w:rPr>
            </w:pPr>
            <w:r w:rsidRPr="00516B47">
              <w:rPr>
                <w:rFonts w:ascii="Arial" w:hAnsi="Arial" w:cs="Arial"/>
                <w:bCs/>
                <w:sz w:val="22"/>
                <w:szCs w:val="22"/>
              </w:rPr>
              <w:t>175</w:t>
            </w:r>
          </w:p>
        </w:tc>
      </w:tr>
      <w:tr w:rsidR="00516B47" w:rsidRPr="00516B47" w14:paraId="5A9AB41C" w14:textId="77777777" w:rsidTr="00516B47">
        <w:trPr>
          <w:trHeight w:val="187"/>
        </w:trPr>
        <w:tc>
          <w:tcPr>
            <w:tcW w:w="3323" w:type="dxa"/>
            <w:tcBorders>
              <w:top w:val="nil"/>
              <w:left w:val="single" w:sz="8" w:space="0" w:color="000000"/>
              <w:bottom w:val="nil"/>
              <w:right w:val="nil"/>
            </w:tcBorders>
            <w:shd w:val="clear" w:color="auto" w:fill="auto"/>
            <w:tcMar>
              <w:top w:w="15" w:type="dxa"/>
              <w:left w:w="108" w:type="dxa"/>
              <w:bottom w:w="0" w:type="dxa"/>
              <w:right w:w="108" w:type="dxa"/>
            </w:tcMar>
            <w:vAlign w:val="bottom"/>
            <w:hideMark/>
          </w:tcPr>
          <w:p w14:paraId="5EF96620" w14:textId="77777777" w:rsidR="00516B47" w:rsidRPr="00516B47" w:rsidRDefault="00516B47" w:rsidP="00516B47">
            <w:pPr>
              <w:ind w:firstLine="720"/>
              <w:rPr>
                <w:rFonts w:ascii="Arial" w:hAnsi="Arial" w:cs="Arial"/>
                <w:bCs/>
                <w:sz w:val="22"/>
                <w:szCs w:val="22"/>
              </w:rPr>
            </w:pPr>
            <w:r w:rsidRPr="00516B47">
              <w:rPr>
                <w:rFonts w:ascii="Arial" w:hAnsi="Arial" w:cs="Arial"/>
                <w:bCs/>
                <w:sz w:val="22"/>
                <w:szCs w:val="22"/>
              </w:rPr>
              <w:t>15.87</w:t>
            </w:r>
          </w:p>
        </w:tc>
        <w:tc>
          <w:tcPr>
            <w:tcW w:w="3544" w:type="dxa"/>
            <w:tcBorders>
              <w:top w:val="nil"/>
              <w:left w:val="nil"/>
              <w:bottom w:val="nil"/>
              <w:right w:val="single" w:sz="8" w:space="0" w:color="000000"/>
            </w:tcBorders>
            <w:shd w:val="clear" w:color="auto" w:fill="auto"/>
            <w:tcMar>
              <w:top w:w="15" w:type="dxa"/>
              <w:left w:w="108" w:type="dxa"/>
              <w:bottom w:w="0" w:type="dxa"/>
              <w:right w:w="108" w:type="dxa"/>
            </w:tcMar>
            <w:vAlign w:val="bottom"/>
            <w:hideMark/>
          </w:tcPr>
          <w:p w14:paraId="20CFAFDF" w14:textId="77777777" w:rsidR="00516B47" w:rsidRPr="00516B47" w:rsidRDefault="00516B47" w:rsidP="00516B47">
            <w:pPr>
              <w:ind w:firstLine="720"/>
              <w:rPr>
                <w:rFonts w:ascii="Arial" w:hAnsi="Arial" w:cs="Arial"/>
                <w:bCs/>
                <w:sz w:val="22"/>
                <w:szCs w:val="22"/>
              </w:rPr>
            </w:pPr>
            <w:r w:rsidRPr="00516B47">
              <w:rPr>
                <w:rFonts w:ascii="Arial" w:hAnsi="Arial" w:cs="Arial"/>
                <w:bCs/>
                <w:sz w:val="22"/>
                <w:szCs w:val="22"/>
              </w:rPr>
              <w:t>175</w:t>
            </w:r>
          </w:p>
        </w:tc>
      </w:tr>
      <w:tr w:rsidR="00516B47" w:rsidRPr="00516B47" w14:paraId="0F525224" w14:textId="77777777" w:rsidTr="00516B47">
        <w:trPr>
          <w:trHeight w:val="187"/>
        </w:trPr>
        <w:tc>
          <w:tcPr>
            <w:tcW w:w="3323" w:type="dxa"/>
            <w:tcBorders>
              <w:top w:val="nil"/>
              <w:left w:val="single" w:sz="8" w:space="0" w:color="000000"/>
              <w:bottom w:val="nil"/>
              <w:right w:val="nil"/>
            </w:tcBorders>
            <w:shd w:val="clear" w:color="auto" w:fill="auto"/>
            <w:tcMar>
              <w:top w:w="15" w:type="dxa"/>
              <w:left w:w="108" w:type="dxa"/>
              <w:bottom w:w="0" w:type="dxa"/>
              <w:right w:w="108" w:type="dxa"/>
            </w:tcMar>
            <w:vAlign w:val="bottom"/>
            <w:hideMark/>
          </w:tcPr>
          <w:p w14:paraId="7BFC758D" w14:textId="77777777" w:rsidR="00516B47" w:rsidRPr="00516B47" w:rsidRDefault="00516B47" w:rsidP="00516B47">
            <w:pPr>
              <w:ind w:firstLine="720"/>
              <w:rPr>
                <w:rFonts w:ascii="Arial" w:hAnsi="Arial" w:cs="Arial"/>
                <w:bCs/>
                <w:sz w:val="22"/>
                <w:szCs w:val="22"/>
              </w:rPr>
            </w:pPr>
            <w:r w:rsidRPr="00516B47">
              <w:rPr>
                <w:rFonts w:ascii="Arial" w:hAnsi="Arial" w:cs="Arial"/>
                <w:bCs/>
                <w:sz w:val="22"/>
                <w:szCs w:val="22"/>
              </w:rPr>
              <w:t>17.83</w:t>
            </w:r>
          </w:p>
        </w:tc>
        <w:tc>
          <w:tcPr>
            <w:tcW w:w="3544" w:type="dxa"/>
            <w:tcBorders>
              <w:top w:val="nil"/>
              <w:left w:val="nil"/>
              <w:bottom w:val="nil"/>
              <w:right w:val="single" w:sz="8" w:space="0" w:color="000000"/>
            </w:tcBorders>
            <w:shd w:val="clear" w:color="auto" w:fill="auto"/>
            <w:tcMar>
              <w:top w:w="15" w:type="dxa"/>
              <w:left w:w="108" w:type="dxa"/>
              <w:bottom w:w="0" w:type="dxa"/>
              <w:right w:w="108" w:type="dxa"/>
            </w:tcMar>
            <w:vAlign w:val="bottom"/>
            <w:hideMark/>
          </w:tcPr>
          <w:p w14:paraId="1F36AB32" w14:textId="77777777" w:rsidR="00516B47" w:rsidRPr="00516B47" w:rsidRDefault="00516B47" w:rsidP="00516B47">
            <w:pPr>
              <w:ind w:firstLine="720"/>
              <w:rPr>
                <w:rFonts w:ascii="Arial" w:hAnsi="Arial" w:cs="Arial"/>
                <w:bCs/>
                <w:sz w:val="22"/>
                <w:szCs w:val="22"/>
              </w:rPr>
            </w:pPr>
            <w:r w:rsidRPr="00516B47">
              <w:rPr>
                <w:rFonts w:ascii="Arial" w:hAnsi="Arial" w:cs="Arial"/>
                <w:bCs/>
                <w:sz w:val="22"/>
                <w:szCs w:val="22"/>
              </w:rPr>
              <w:t>175</w:t>
            </w:r>
          </w:p>
        </w:tc>
      </w:tr>
      <w:tr w:rsidR="00516B47" w:rsidRPr="00516B47" w14:paraId="5AEB32DB" w14:textId="77777777" w:rsidTr="00516B47">
        <w:trPr>
          <w:trHeight w:val="187"/>
        </w:trPr>
        <w:tc>
          <w:tcPr>
            <w:tcW w:w="3323" w:type="dxa"/>
            <w:tcBorders>
              <w:top w:val="nil"/>
              <w:left w:val="single" w:sz="8" w:space="0" w:color="000000"/>
              <w:bottom w:val="nil"/>
              <w:right w:val="nil"/>
            </w:tcBorders>
            <w:shd w:val="clear" w:color="auto" w:fill="auto"/>
            <w:tcMar>
              <w:top w:w="15" w:type="dxa"/>
              <w:left w:w="108" w:type="dxa"/>
              <w:bottom w:w="0" w:type="dxa"/>
              <w:right w:w="108" w:type="dxa"/>
            </w:tcMar>
            <w:vAlign w:val="bottom"/>
            <w:hideMark/>
          </w:tcPr>
          <w:p w14:paraId="6425F2A9" w14:textId="77777777" w:rsidR="00516B47" w:rsidRPr="00516B47" w:rsidRDefault="00516B47" w:rsidP="00516B47">
            <w:pPr>
              <w:ind w:firstLine="720"/>
              <w:rPr>
                <w:rFonts w:ascii="Arial" w:hAnsi="Arial" w:cs="Arial"/>
                <w:bCs/>
                <w:sz w:val="22"/>
                <w:szCs w:val="22"/>
              </w:rPr>
            </w:pPr>
            <w:r w:rsidRPr="00516B47">
              <w:rPr>
                <w:rFonts w:ascii="Arial" w:hAnsi="Arial" w:cs="Arial"/>
                <w:bCs/>
                <w:sz w:val="22"/>
                <w:szCs w:val="22"/>
              </w:rPr>
              <w:t>19.80</w:t>
            </w:r>
          </w:p>
        </w:tc>
        <w:tc>
          <w:tcPr>
            <w:tcW w:w="3544" w:type="dxa"/>
            <w:tcBorders>
              <w:top w:val="nil"/>
              <w:left w:val="nil"/>
              <w:bottom w:val="nil"/>
              <w:right w:val="single" w:sz="8" w:space="0" w:color="000000"/>
            </w:tcBorders>
            <w:shd w:val="clear" w:color="auto" w:fill="auto"/>
            <w:tcMar>
              <w:top w:w="15" w:type="dxa"/>
              <w:left w:w="108" w:type="dxa"/>
              <w:bottom w:w="0" w:type="dxa"/>
              <w:right w:w="108" w:type="dxa"/>
            </w:tcMar>
            <w:vAlign w:val="bottom"/>
            <w:hideMark/>
          </w:tcPr>
          <w:p w14:paraId="1EDB3774" w14:textId="77777777" w:rsidR="00516B47" w:rsidRPr="00516B47" w:rsidRDefault="00516B47" w:rsidP="00516B47">
            <w:pPr>
              <w:ind w:firstLine="720"/>
              <w:rPr>
                <w:rFonts w:ascii="Arial" w:hAnsi="Arial" w:cs="Arial"/>
                <w:bCs/>
                <w:sz w:val="22"/>
                <w:szCs w:val="22"/>
              </w:rPr>
            </w:pPr>
            <w:r w:rsidRPr="00516B47">
              <w:rPr>
                <w:rFonts w:ascii="Arial" w:hAnsi="Arial" w:cs="Arial"/>
                <w:bCs/>
                <w:sz w:val="22"/>
                <w:szCs w:val="22"/>
              </w:rPr>
              <w:t>200</w:t>
            </w:r>
          </w:p>
        </w:tc>
      </w:tr>
      <w:tr w:rsidR="00516B47" w:rsidRPr="00516B47" w14:paraId="3F352B5A" w14:textId="77777777" w:rsidTr="00516B47">
        <w:trPr>
          <w:trHeight w:val="187"/>
        </w:trPr>
        <w:tc>
          <w:tcPr>
            <w:tcW w:w="3323" w:type="dxa"/>
            <w:tcBorders>
              <w:top w:val="nil"/>
              <w:left w:val="single" w:sz="8" w:space="0" w:color="000000"/>
              <w:bottom w:val="nil"/>
              <w:right w:val="nil"/>
            </w:tcBorders>
            <w:shd w:val="clear" w:color="auto" w:fill="auto"/>
            <w:tcMar>
              <w:top w:w="15" w:type="dxa"/>
              <w:left w:w="108" w:type="dxa"/>
              <w:bottom w:w="0" w:type="dxa"/>
              <w:right w:w="108" w:type="dxa"/>
            </w:tcMar>
            <w:vAlign w:val="bottom"/>
            <w:hideMark/>
          </w:tcPr>
          <w:p w14:paraId="0C0AF3F9" w14:textId="77777777" w:rsidR="00516B47" w:rsidRPr="00516B47" w:rsidRDefault="00516B47" w:rsidP="00516B47">
            <w:pPr>
              <w:ind w:firstLine="720"/>
              <w:rPr>
                <w:rFonts w:ascii="Arial" w:hAnsi="Arial" w:cs="Arial"/>
                <w:bCs/>
                <w:sz w:val="22"/>
                <w:szCs w:val="22"/>
              </w:rPr>
            </w:pPr>
            <w:r w:rsidRPr="00516B47">
              <w:rPr>
                <w:rFonts w:ascii="Arial" w:hAnsi="Arial" w:cs="Arial"/>
                <w:bCs/>
                <w:sz w:val="22"/>
                <w:szCs w:val="22"/>
              </w:rPr>
              <w:t>22.17</w:t>
            </w:r>
          </w:p>
        </w:tc>
        <w:tc>
          <w:tcPr>
            <w:tcW w:w="3544" w:type="dxa"/>
            <w:tcBorders>
              <w:top w:val="nil"/>
              <w:left w:val="nil"/>
              <w:bottom w:val="nil"/>
              <w:right w:val="single" w:sz="8" w:space="0" w:color="000000"/>
            </w:tcBorders>
            <w:shd w:val="clear" w:color="auto" w:fill="auto"/>
            <w:tcMar>
              <w:top w:w="15" w:type="dxa"/>
              <w:left w:w="108" w:type="dxa"/>
              <w:bottom w:w="0" w:type="dxa"/>
              <w:right w:w="108" w:type="dxa"/>
            </w:tcMar>
            <w:vAlign w:val="bottom"/>
            <w:hideMark/>
          </w:tcPr>
          <w:p w14:paraId="1B3E46F7" w14:textId="77777777" w:rsidR="00516B47" w:rsidRPr="00516B47" w:rsidRDefault="00516B47" w:rsidP="00516B47">
            <w:pPr>
              <w:ind w:firstLine="720"/>
              <w:rPr>
                <w:rFonts w:ascii="Arial" w:hAnsi="Arial" w:cs="Arial"/>
                <w:bCs/>
                <w:sz w:val="22"/>
                <w:szCs w:val="22"/>
              </w:rPr>
            </w:pPr>
            <w:r w:rsidRPr="00516B47">
              <w:rPr>
                <w:rFonts w:ascii="Arial" w:hAnsi="Arial" w:cs="Arial"/>
                <w:bCs/>
                <w:sz w:val="22"/>
                <w:szCs w:val="22"/>
              </w:rPr>
              <w:t>200</w:t>
            </w:r>
          </w:p>
        </w:tc>
      </w:tr>
      <w:tr w:rsidR="00516B47" w:rsidRPr="00516B47" w14:paraId="4C690E56" w14:textId="77777777" w:rsidTr="00516B47">
        <w:trPr>
          <w:trHeight w:val="187"/>
        </w:trPr>
        <w:tc>
          <w:tcPr>
            <w:tcW w:w="3323" w:type="dxa"/>
            <w:tcBorders>
              <w:top w:val="nil"/>
              <w:left w:val="single" w:sz="8" w:space="0" w:color="000000"/>
              <w:bottom w:val="nil"/>
              <w:right w:val="nil"/>
            </w:tcBorders>
            <w:shd w:val="clear" w:color="auto" w:fill="auto"/>
            <w:tcMar>
              <w:top w:w="15" w:type="dxa"/>
              <w:left w:w="108" w:type="dxa"/>
              <w:bottom w:w="0" w:type="dxa"/>
              <w:right w:w="108" w:type="dxa"/>
            </w:tcMar>
            <w:vAlign w:val="bottom"/>
            <w:hideMark/>
          </w:tcPr>
          <w:p w14:paraId="75CCE951" w14:textId="77777777" w:rsidR="00516B47" w:rsidRPr="00516B47" w:rsidRDefault="00516B47" w:rsidP="00516B47">
            <w:pPr>
              <w:ind w:firstLine="720"/>
              <w:rPr>
                <w:rFonts w:ascii="Arial" w:hAnsi="Arial" w:cs="Arial"/>
                <w:bCs/>
                <w:sz w:val="22"/>
                <w:szCs w:val="22"/>
              </w:rPr>
            </w:pPr>
            <w:r w:rsidRPr="00516B47">
              <w:rPr>
                <w:rFonts w:ascii="Arial" w:hAnsi="Arial" w:cs="Arial"/>
                <w:bCs/>
                <w:sz w:val="22"/>
                <w:szCs w:val="22"/>
              </w:rPr>
              <w:t>24.17</w:t>
            </w:r>
          </w:p>
        </w:tc>
        <w:tc>
          <w:tcPr>
            <w:tcW w:w="3544" w:type="dxa"/>
            <w:tcBorders>
              <w:top w:val="nil"/>
              <w:left w:val="nil"/>
              <w:bottom w:val="nil"/>
              <w:right w:val="single" w:sz="8" w:space="0" w:color="000000"/>
            </w:tcBorders>
            <w:shd w:val="clear" w:color="auto" w:fill="auto"/>
            <w:tcMar>
              <w:top w:w="15" w:type="dxa"/>
              <w:left w:w="108" w:type="dxa"/>
              <w:bottom w:w="0" w:type="dxa"/>
              <w:right w:w="108" w:type="dxa"/>
            </w:tcMar>
            <w:vAlign w:val="bottom"/>
            <w:hideMark/>
          </w:tcPr>
          <w:p w14:paraId="511FCF85" w14:textId="77777777" w:rsidR="00516B47" w:rsidRPr="00516B47" w:rsidRDefault="00516B47" w:rsidP="00516B47">
            <w:pPr>
              <w:ind w:firstLine="720"/>
              <w:rPr>
                <w:rFonts w:ascii="Arial" w:hAnsi="Arial" w:cs="Arial"/>
                <w:bCs/>
                <w:sz w:val="22"/>
                <w:szCs w:val="22"/>
              </w:rPr>
            </w:pPr>
            <w:r w:rsidRPr="00516B47">
              <w:rPr>
                <w:rFonts w:ascii="Arial" w:hAnsi="Arial" w:cs="Arial"/>
                <w:bCs/>
                <w:sz w:val="22"/>
                <w:szCs w:val="22"/>
              </w:rPr>
              <w:t>225</w:t>
            </w:r>
          </w:p>
        </w:tc>
      </w:tr>
      <w:tr w:rsidR="00516B47" w:rsidRPr="00516B47" w14:paraId="06B9975E" w14:textId="77777777" w:rsidTr="00516B47">
        <w:trPr>
          <w:trHeight w:val="187"/>
        </w:trPr>
        <w:tc>
          <w:tcPr>
            <w:tcW w:w="3323" w:type="dxa"/>
            <w:tcBorders>
              <w:top w:val="nil"/>
              <w:left w:val="single" w:sz="8" w:space="0" w:color="000000"/>
              <w:bottom w:val="nil"/>
              <w:right w:val="nil"/>
            </w:tcBorders>
            <w:shd w:val="clear" w:color="auto" w:fill="auto"/>
            <w:tcMar>
              <w:top w:w="15" w:type="dxa"/>
              <w:left w:w="108" w:type="dxa"/>
              <w:bottom w:w="0" w:type="dxa"/>
              <w:right w:w="108" w:type="dxa"/>
            </w:tcMar>
            <w:vAlign w:val="bottom"/>
            <w:hideMark/>
          </w:tcPr>
          <w:p w14:paraId="7557DE18" w14:textId="77777777" w:rsidR="00516B47" w:rsidRPr="00516B47" w:rsidRDefault="00516B47" w:rsidP="00516B47">
            <w:pPr>
              <w:ind w:firstLine="720"/>
              <w:rPr>
                <w:rFonts w:ascii="Arial" w:hAnsi="Arial" w:cs="Arial"/>
                <w:bCs/>
                <w:sz w:val="22"/>
                <w:szCs w:val="22"/>
              </w:rPr>
            </w:pPr>
            <w:r w:rsidRPr="00516B47">
              <w:rPr>
                <w:rFonts w:ascii="Arial" w:hAnsi="Arial" w:cs="Arial"/>
                <w:bCs/>
                <w:sz w:val="22"/>
                <w:szCs w:val="22"/>
              </w:rPr>
              <w:t>26.26</w:t>
            </w:r>
          </w:p>
        </w:tc>
        <w:tc>
          <w:tcPr>
            <w:tcW w:w="3544" w:type="dxa"/>
            <w:tcBorders>
              <w:top w:val="nil"/>
              <w:left w:val="nil"/>
              <w:bottom w:val="nil"/>
              <w:right w:val="single" w:sz="8" w:space="0" w:color="000000"/>
            </w:tcBorders>
            <w:shd w:val="clear" w:color="auto" w:fill="auto"/>
            <w:tcMar>
              <w:top w:w="15" w:type="dxa"/>
              <w:left w:w="108" w:type="dxa"/>
              <w:bottom w:w="0" w:type="dxa"/>
              <w:right w:w="108" w:type="dxa"/>
            </w:tcMar>
            <w:vAlign w:val="bottom"/>
            <w:hideMark/>
          </w:tcPr>
          <w:p w14:paraId="46F02B4A" w14:textId="77777777" w:rsidR="00516B47" w:rsidRPr="00516B47" w:rsidRDefault="00516B47" w:rsidP="00516B47">
            <w:pPr>
              <w:ind w:firstLine="720"/>
              <w:rPr>
                <w:rFonts w:ascii="Arial" w:hAnsi="Arial" w:cs="Arial"/>
                <w:bCs/>
                <w:sz w:val="22"/>
                <w:szCs w:val="22"/>
              </w:rPr>
            </w:pPr>
            <w:r w:rsidRPr="00516B47">
              <w:rPr>
                <w:rFonts w:ascii="Arial" w:hAnsi="Arial" w:cs="Arial"/>
                <w:bCs/>
                <w:sz w:val="22"/>
                <w:szCs w:val="22"/>
              </w:rPr>
              <w:t>200</w:t>
            </w:r>
          </w:p>
        </w:tc>
      </w:tr>
      <w:tr w:rsidR="00516B47" w:rsidRPr="00516B47" w14:paraId="61F886E5" w14:textId="77777777" w:rsidTr="00516B47">
        <w:trPr>
          <w:trHeight w:val="187"/>
        </w:trPr>
        <w:tc>
          <w:tcPr>
            <w:tcW w:w="3323" w:type="dxa"/>
            <w:tcBorders>
              <w:top w:val="nil"/>
              <w:left w:val="single" w:sz="8" w:space="0" w:color="000000"/>
              <w:bottom w:val="nil"/>
              <w:right w:val="nil"/>
            </w:tcBorders>
            <w:shd w:val="clear" w:color="auto" w:fill="auto"/>
            <w:tcMar>
              <w:top w:w="15" w:type="dxa"/>
              <w:left w:w="108" w:type="dxa"/>
              <w:bottom w:w="0" w:type="dxa"/>
              <w:right w:w="108" w:type="dxa"/>
            </w:tcMar>
            <w:vAlign w:val="bottom"/>
            <w:hideMark/>
          </w:tcPr>
          <w:p w14:paraId="18F0B0B1" w14:textId="77777777" w:rsidR="00516B47" w:rsidRPr="00516B47" w:rsidRDefault="00516B47" w:rsidP="00516B47">
            <w:pPr>
              <w:ind w:firstLine="720"/>
              <w:rPr>
                <w:rFonts w:ascii="Arial" w:hAnsi="Arial" w:cs="Arial"/>
                <w:bCs/>
                <w:sz w:val="22"/>
                <w:szCs w:val="22"/>
              </w:rPr>
            </w:pPr>
            <w:r w:rsidRPr="00516B47">
              <w:rPr>
                <w:rFonts w:ascii="Arial" w:hAnsi="Arial" w:cs="Arial"/>
                <w:bCs/>
                <w:sz w:val="22"/>
                <w:szCs w:val="22"/>
              </w:rPr>
              <w:t>31.64</w:t>
            </w:r>
          </w:p>
        </w:tc>
        <w:tc>
          <w:tcPr>
            <w:tcW w:w="3544" w:type="dxa"/>
            <w:tcBorders>
              <w:top w:val="nil"/>
              <w:left w:val="nil"/>
              <w:bottom w:val="nil"/>
              <w:right w:val="single" w:sz="8" w:space="0" w:color="000000"/>
            </w:tcBorders>
            <w:shd w:val="clear" w:color="auto" w:fill="auto"/>
            <w:tcMar>
              <w:top w:w="15" w:type="dxa"/>
              <w:left w:w="108" w:type="dxa"/>
              <w:bottom w:w="0" w:type="dxa"/>
              <w:right w:w="108" w:type="dxa"/>
            </w:tcMar>
            <w:vAlign w:val="bottom"/>
            <w:hideMark/>
          </w:tcPr>
          <w:p w14:paraId="64B72AF9" w14:textId="77777777" w:rsidR="00516B47" w:rsidRPr="00516B47" w:rsidRDefault="00516B47" w:rsidP="00516B47">
            <w:pPr>
              <w:ind w:firstLine="720"/>
              <w:rPr>
                <w:rFonts w:ascii="Arial" w:hAnsi="Arial" w:cs="Arial"/>
                <w:bCs/>
                <w:sz w:val="22"/>
                <w:szCs w:val="22"/>
              </w:rPr>
            </w:pPr>
            <w:r w:rsidRPr="00516B47">
              <w:rPr>
                <w:rFonts w:ascii="Arial" w:hAnsi="Arial" w:cs="Arial"/>
                <w:bCs/>
                <w:sz w:val="22"/>
                <w:szCs w:val="22"/>
              </w:rPr>
              <w:t>225</w:t>
            </w:r>
          </w:p>
        </w:tc>
      </w:tr>
      <w:tr w:rsidR="00516B47" w:rsidRPr="00516B47" w14:paraId="3A19F111" w14:textId="77777777" w:rsidTr="00516B47">
        <w:trPr>
          <w:trHeight w:val="187"/>
        </w:trPr>
        <w:tc>
          <w:tcPr>
            <w:tcW w:w="3323" w:type="dxa"/>
            <w:tcBorders>
              <w:top w:val="nil"/>
              <w:left w:val="single" w:sz="8" w:space="0" w:color="000000"/>
              <w:bottom w:val="nil"/>
              <w:right w:val="nil"/>
            </w:tcBorders>
            <w:shd w:val="clear" w:color="auto" w:fill="auto"/>
            <w:tcMar>
              <w:top w:w="15" w:type="dxa"/>
              <w:left w:w="108" w:type="dxa"/>
              <w:bottom w:w="0" w:type="dxa"/>
              <w:right w:w="108" w:type="dxa"/>
            </w:tcMar>
            <w:vAlign w:val="bottom"/>
            <w:hideMark/>
          </w:tcPr>
          <w:p w14:paraId="165BE360" w14:textId="77777777" w:rsidR="00516B47" w:rsidRPr="00516B47" w:rsidRDefault="00516B47" w:rsidP="00516B47">
            <w:pPr>
              <w:ind w:firstLine="720"/>
              <w:rPr>
                <w:rFonts w:ascii="Arial" w:hAnsi="Arial" w:cs="Arial"/>
                <w:bCs/>
                <w:sz w:val="22"/>
                <w:szCs w:val="22"/>
              </w:rPr>
            </w:pPr>
            <w:r w:rsidRPr="00516B47">
              <w:rPr>
                <w:rFonts w:ascii="Arial" w:hAnsi="Arial" w:cs="Arial"/>
                <w:bCs/>
                <w:sz w:val="22"/>
                <w:szCs w:val="22"/>
              </w:rPr>
              <w:t>31.64</w:t>
            </w:r>
          </w:p>
        </w:tc>
        <w:tc>
          <w:tcPr>
            <w:tcW w:w="3544" w:type="dxa"/>
            <w:tcBorders>
              <w:top w:val="nil"/>
              <w:left w:val="nil"/>
              <w:bottom w:val="nil"/>
              <w:right w:val="single" w:sz="8" w:space="0" w:color="000000"/>
            </w:tcBorders>
            <w:shd w:val="clear" w:color="auto" w:fill="auto"/>
            <w:tcMar>
              <w:top w:w="15" w:type="dxa"/>
              <w:left w:w="108" w:type="dxa"/>
              <w:bottom w:w="0" w:type="dxa"/>
              <w:right w:w="108" w:type="dxa"/>
            </w:tcMar>
            <w:vAlign w:val="bottom"/>
            <w:hideMark/>
          </w:tcPr>
          <w:p w14:paraId="5E2E87BB" w14:textId="77777777" w:rsidR="00516B47" w:rsidRPr="00516B47" w:rsidRDefault="00516B47" w:rsidP="00516B47">
            <w:pPr>
              <w:ind w:firstLine="720"/>
              <w:rPr>
                <w:rFonts w:ascii="Arial" w:hAnsi="Arial" w:cs="Arial"/>
                <w:bCs/>
                <w:sz w:val="22"/>
                <w:szCs w:val="22"/>
              </w:rPr>
            </w:pPr>
            <w:r w:rsidRPr="00516B47">
              <w:rPr>
                <w:rFonts w:ascii="Arial" w:hAnsi="Arial" w:cs="Arial"/>
                <w:bCs/>
                <w:sz w:val="22"/>
                <w:szCs w:val="22"/>
              </w:rPr>
              <w:t>445</w:t>
            </w:r>
          </w:p>
        </w:tc>
      </w:tr>
      <w:tr w:rsidR="00516B47" w:rsidRPr="00516B47" w14:paraId="1655D281" w14:textId="77777777" w:rsidTr="00516B47">
        <w:trPr>
          <w:trHeight w:val="187"/>
        </w:trPr>
        <w:tc>
          <w:tcPr>
            <w:tcW w:w="3323" w:type="dxa"/>
            <w:tcBorders>
              <w:top w:val="nil"/>
              <w:left w:val="single" w:sz="8" w:space="0" w:color="000000"/>
              <w:bottom w:val="single" w:sz="8" w:space="0" w:color="000000"/>
              <w:right w:val="nil"/>
            </w:tcBorders>
            <w:shd w:val="clear" w:color="auto" w:fill="auto"/>
            <w:tcMar>
              <w:top w:w="15" w:type="dxa"/>
              <w:left w:w="108" w:type="dxa"/>
              <w:bottom w:w="0" w:type="dxa"/>
              <w:right w:w="108" w:type="dxa"/>
            </w:tcMar>
            <w:vAlign w:val="bottom"/>
            <w:hideMark/>
          </w:tcPr>
          <w:p w14:paraId="1041F4BE" w14:textId="77777777" w:rsidR="00516B47" w:rsidRPr="00516B47" w:rsidRDefault="00516B47" w:rsidP="00516B47">
            <w:pPr>
              <w:ind w:firstLine="720"/>
              <w:rPr>
                <w:rFonts w:ascii="Arial" w:hAnsi="Arial" w:cs="Arial"/>
                <w:bCs/>
                <w:sz w:val="22"/>
                <w:szCs w:val="22"/>
              </w:rPr>
            </w:pPr>
            <w:r w:rsidRPr="00516B47">
              <w:rPr>
                <w:rFonts w:ascii="Arial" w:hAnsi="Arial" w:cs="Arial"/>
                <w:bCs/>
                <w:sz w:val="22"/>
                <w:szCs w:val="22"/>
              </w:rPr>
              <w:t>36.00</w:t>
            </w:r>
          </w:p>
        </w:tc>
        <w:tc>
          <w:tcPr>
            <w:tcW w:w="3544" w:type="dxa"/>
            <w:tcBorders>
              <w:top w:val="nil"/>
              <w:left w:val="nil"/>
              <w:bottom w:val="single" w:sz="8" w:space="0" w:color="000000"/>
              <w:right w:val="single" w:sz="8" w:space="0" w:color="000000"/>
            </w:tcBorders>
            <w:shd w:val="clear" w:color="auto" w:fill="auto"/>
            <w:tcMar>
              <w:top w:w="15" w:type="dxa"/>
              <w:left w:w="108" w:type="dxa"/>
              <w:bottom w:w="0" w:type="dxa"/>
              <w:right w:w="108" w:type="dxa"/>
            </w:tcMar>
            <w:vAlign w:val="bottom"/>
            <w:hideMark/>
          </w:tcPr>
          <w:p w14:paraId="4D56CF26" w14:textId="77777777" w:rsidR="00516B47" w:rsidRPr="00516B47" w:rsidRDefault="00516B47" w:rsidP="00516B47">
            <w:pPr>
              <w:ind w:firstLine="720"/>
              <w:rPr>
                <w:rFonts w:ascii="Arial" w:hAnsi="Arial" w:cs="Arial"/>
                <w:bCs/>
                <w:sz w:val="22"/>
                <w:szCs w:val="22"/>
              </w:rPr>
            </w:pPr>
            <w:r w:rsidRPr="00516B47">
              <w:rPr>
                <w:rFonts w:ascii="Arial" w:hAnsi="Arial" w:cs="Arial"/>
                <w:bCs/>
                <w:sz w:val="22"/>
                <w:szCs w:val="22"/>
              </w:rPr>
              <w:t>445</w:t>
            </w:r>
          </w:p>
        </w:tc>
      </w:tr>
    </w:tbl>
    <w:p w14:paraId="26F560E2" w14:textId="77777777" w:rsidR="004575A1" w:rsidRDefault="004575A1" w:rsidP="00237A50">
      <w:pPr>
        <w:ind w:firstLine="720"/>
        <w:rPr>
          <w:iCs/>
          <w:sz w:val="22"/>
          <w:szCs w:val="22"/>
        </w:rPr>
      </w:pPr>
    </w:p>
    <w:p w14:paraId="54A38931" w14:textId="315863B2" w:rsidR="00D32843" w:rsidRDefault="00D32843" w:rsidP="00237A50">
      <w:pPr>
        <w:ind w:firstLine="720"/>
        <w:rPr>
          <w:iCs/>
          <w:sz w:val="22"/>
          <w:szCs w:val="22"/>
        </w:rPr>
      </w:pPr>
      <w:r w:rsidRPr="00D32843">
        <w:rPr>
          <w:sz w:val="22"/>
          <w:szCs w:val="22"/>
        </w:rPr>
        <w:t>*Larger pipe sizes are available upon request.</w:t>
      </w:r>
    </w:p>
    <w:p w14:paraId="63E20DF4" w14:textId="723E2679" w:rsidR="007D2359" w:rsidRDefault="007D2359" w:rsidP="00D32843">
      <w:pPr>
        <w:ind w:left="720"/>
        <w:jc w:val="both"/>
        <w:rPr>
          <w:iCs/>
          <w:sz w:val="22"/>
          <w:szCs w:val="22"/>
        </w:rPr>
      </w:pPr>
    </w:p>
    <w:p w14:paraId="5556F22E" w14:textId="0395C33A" w:rsidR="007D2359" w:rsidRDefault="007D2359" w:rsidP="00D32843">
      <w:pPr>
        <w:ind w:left="720"/>
        <w:jc w:val="both"/>
        <w:rPr>
          <w:iCs/>
          <w:sz w:val="22"/>
          <w:szCs w:val="22"/>
        </w:rPr>
      </w:pPr>
    </w:p>
    <w:p w14:paraId="0B06F6F7" w14:textId="77777777" w:rsidR="009D6239" w:rsidRDefault="007D2359" w:rsidP="009D6239">
      <w:pPr>
        <w:ind w:left="720"/>
        <w:jc w:val="both"/>
        <w:rPr>
          <w:iCs/>
          <w:sz w:val="22"/>
          <w:szCs w:val="22"/>
        </w:rPr>
      </w:pPr>
      <w:r>
        <w:rPr>
          <w:b/>
          <w:sz w:val="22"/>
          <w:szCs w:val="22"/>
        </w:rPr>
        <w:t>2.0</w:t>
      </w:r>
      <w:r w:rsidR="009D6239">
        <w:rPr>
          <w:b/>
          <w:bCs/>
          <w:iCs/>
          <w:sz w:val="22"/>
          <w:szCs w:val="22"/>
        </w:rPr>
        <w:t>6</w:t>
      </w:r>
      <w:r>
        <w:rPr>
          <w:b/>
          <w:sz w:val="22"/>
          <w:szCs w:val="22"/>
        </w:rPr>
        <w:tab/>
      </w:r>
      <w:r w:rsidR="009D6239">
        <w:rPr>
          <w:b/>
          <w:bCs/>
          <w:iCs/>
          <w:sz w:val="22"/>
          <w:szCs w:val="22"/>
        </w:rPr>
        <w:t>Backfill</w:t>
      </w:r>
      <w:r>
        <w:rPr>
          <w:b/>
          <w:sz w:val="22"/>
          <w:szCs w:val="22"/>
        </w:rPr>
        <w:t xml:space="preserve">: </w:t>
      </w:r>
      <w:r w:rsidR="009D6239" w:rsidRPr="009D6239">
        <w:rPr>
          <w:sz w:val="22"/>
          <w:szCs w:val="22"/>
        </w:rPr>
        <w:t>Should be tamped compactly in place so as to assure a stable surface. No rock should be used in the first foot of backfill. 24 inches, top to pipe to grade, of compacted fill shall meet H-20 Highway Loading.</w:t>
      </w:r>
    </w:p>
    <w:p w14:paraId="754DFBC1" w14:textId="7722BF04" w:rsidR="007D2359" w:rsidRDefault="009D6239" w:rsidP="009D6239">
      <w:pPr>
        <w:ind w:left="720"/>
        <w:jc w:val="both"/>
        <w:rPr>
          <w:iCs/>
          <w:sz w:val="22"/>
          <w:szCs w:val="22"/>
        </w:rPr>
      </w:pPr>
      <w:r w:rsidRPr="009D6239">
        <w:rPr>
          <w:sz w:val="22"/>
          <w:szCs w:val="22"/>
        </w:rPr>
        <w:t xml:space="preserve">  </w:t>
      </w:r>
    </w:p>
    <w:p w14:paraId="1E17157F" w14:textId="3CE225E1" w:rsidR="00725634" w:rsidRPr="007D2359" w:rsidRDefault="00725634" w:rsidP="00725634">
      <w:pPr>
        <w:ind w:left="720"/>
        <w:jc w:val="both"/>
        <w:rPr>
          <w:iCs/>
          <w:sz w:val="22"/>
          <w:szCs w:val="22"/>
        </w:rPr>
      </w:pPr>
      <w:r>
        <w:rPr>
          <w:b/>
          <w:sz w:val="22"/>
          <w:szCs w:val="22"/>
        </w:rPr>
        <w:t>2.0</w:t>
      </w:r>
      <w:r w:rsidR="009D6239">
        <w:rPr>
          <w:b/>
          <w:bCs/>
          <w:iCs/>
          <w:sz w:val="22"/>
          <w:szCs w:val="22"/>
        </w:rPr>
        <w:t>7</w:t>
      </w:r>
      <w:r>
        <w:rPr>
          <w:b/>
          <w:sz w:val="22"/>
          <w:szCs w:val="22"/>
        </w:rPr>
        <w:tab/>
      </w:r>
      <w:r w:rsidR="009D6239">
        <w:rPr>
          <w:b/>
          <w:bCs/>
          <w:iCs/>
          <w:sz w:val="22"/>
          <w:szCs w:val="22"/>
        </w:rPr>
        <w:t>Manufacturer’s Ass</w:t>
      </w:r>
      <w:r w:rsidR="00153C8F">
        <w:rPr>
          <w:b/>
          <w:bCs/>
          <w:iCs/>
          <w:sz w:val="22"/>
          <w:szCs w:val="22"/>
        </w:rPr>
        <w:t>istance</w:t>
      </w:r>
      <w:r>
        <w:rPr>
          <w:b/>
          <w:sz w:val="22"/>
          <w:szCs w:val="22"/>
        </w:rPr>
        <w:t xml:space="preserve">: </w:t>
      </w:r>
      <w:proofErr w:type="spellStart"/>
      <w:r w:rsidR="00153C8F" w:rsidRPr="00153C8F">
        <w:rPr>
          <w:sz w:val="22"/>
          <w:szCs w:val="22"/>
        </w:rPr>
        <w:t>Rovanco</w:t>
      </w:r>
      <w:proofErr w:type="spellEnd"/>
      <w:r w:rsidR="00153C8F" w:rsidRPr="00153C8F">
        <w:rPr>
          <w:sz w:val="22"/>
          <w:szCs w:val="22"/>
          <w:vertAlign w:val="superscript"/>
        </w:rPr>
        <w:t>®</w:t>
      </w:r>
      <w:r w:rsidR="00153C8F" w:rsidRPr="00153C8F">
        <w:rPr>
          <w:sz w:val="22"/>
          <w:szCs w:val="22"/>
        </w:rPr>
        <w:t xml:space="preserve"> will provide a field service man on-site to properly train the installing personnel in all phases of installation, (if required).</w:t>
      </w:r>
    </w:p>
    <w:p w14:paraId="03806885" w14:textId="77777777" w:rsidR="00725634" w:rsidRDefault="00725634" w:rsidP="007D2359">
      <w:pPr>
        <w:ind w:left="720"/>
        <w:jc w:val="both"/>
        <w:rPr>
          <w:b/>
          <w:bCs/>
          <w:iCs/>
          <w:sz w:val="22"/>
          <w:szCs w:val="22"/>
        </w:rPr>
      </w:pPr>
    </w:p>
    <w:p w14:paraId="22C5531A" w14:textId="456A12DD" w:rsidR="00153C8F" w:rsidRPr="00D32843" w:rsidRDefault="007D2359" w:rsidP="00153C8F">
      <w:pPr>
        <w:ind w:left="720"/>
        <w:jc w:val="both"/>
        <w:rPr>
          <w:iCs/>
          <w:sz w:val="22"/>
          <w:szCs w:val="22"/>
        </w:rPr>
      </w:pPr>
      <w:r>
        <w:rPr>
          <w:b/>
          <w:sz w:val="22"/>
          <w:szCs w:val="22"/>
        </w:rPr>
        <w:t>2.0</w:t>
      </w:r>
      <w:r w:rsidR="00153C8F">
        <w:rPr>
          <w:b/>
          <w:bCs/>
          <w:iCs/>
          <w:sz w:val="22"/>
          <w:szCs w:val="22"/>
        </w:rPr>
        <w:t>8</w:t>
      </w:r>
      <w:r>
        <w:rPr>
          <w:b/>
          <w:sz w:val="22"/>
          <w:szCs w:val="22"/>
        </w:rPr>
        <w:tab/>
      </w:r>
      <w:r w:rsidR="00153C8F">
        <w:rPr>
          <w:b/>
          <w:bCs/>
          <w:iCs/>
          <w:sz w:val="22"/>
          <w:szCs w:val="22"/>
        </w:rPr>
        <w:t>Approved Vendor</w:t>
      </w:r>
      <w:r>
        <w:rPr>
          <w:b/>
          <w:sz w:val="22"/>
          <w:szCs w:val="22"/>
        </w:rPr>
        <w:t xml:space="preserve">: </w:t>
      </w:r>
      <w:r w:rsidR="00153C8F" w:rsidRPr="00153C8F">
        <w:rPr>
          <w:sz w:val="22"/>
          <w:szCs w:val="22"/>
        </w:rPr>
        <w:t xml:space="preserve">The </w:t>
      </w:r>
      <w:proofErr w:type="spellStart"/>
      <w:r w:rsidR="00153C8F" w:rsidRPr="00153C8F">
        <w:rPr>
          <w:sz w:val="22"/>
          <w:szCs w:val="22"/>
        </w:rPr>
        <w:t>Rovanco</w:t>
      </w:r>
      <w:proofErr w:type="spellEnd"/>
      <w:r w:rsidR="00153C8F" w:rsidRPr="00153C8F">
        <w:rPr>
          <w:sz w:val="22"/>
          <w:szCs w:val="22"/>
          <w:vertAlign w:val="superscript"/>
        </w:rPr>
        <w:t>®</w:t>
      </w:r>
      <w:r w:rsidR="00153C8F" w:rsidRPr="00153C8F">
        <w:rPr>
          <w:sz w:val="22"/>
          <w:szCs w:val="22"/>
        </w:rPr>
        <w:t xml:space="preserve"> Below Ground </w:t>
      </w:r>
      <w:r w:rsidR="000B66B9">
        <w:rPr>
          <w:sz w:val="22"/>
          <w:szCs w:val="22"/>
        </w:rPr>
        <w:t xml:space="preserve">Pre-Insulated </w:t>
      </w:r>
      <w:r w:rsidR="00153C8F" w:rsidRPr="00153C8F">
        <w:rPr>
          <w:sz w:val="22"/>
          <w:szCs w:val="22"/>
        </w:rPr>
        <w:t xml:space="preserve">Foam Piping System is engineered with </w:t>
      </w:r>
      <w:proofErr w:type="spellStart"/>
      <w:r w:rsidR="00153C8F" w:rsidRPr="00153C8F">
        <w:rPr>
          <w:sz w:val="22"/>
          <w:szCs w:val="22"/>
        </w:rPr>
        <w:t>Fusio-technik</w:t>
      </w:r>
      <w:proofErr w:type="spellEnd"/>
      <w:r w:rsidR="00153C8F" w:rsidRPr="00153C8F">
        <w:rPr>
          <w:sz w:val="22"/>
          <w:szCs w:val="22"/>
          <w:vertAlign w:val="superscript"/>
        </w:rPr>
        <w:t>®</w:t>
      </w:r>
      <w:r w:rsidR="00153C8F">
        <w:rPr>
          <w:iCs/>
          <w:sz w:val="22"/>
          <w:szCs w:val="22"/>
        </w:rPr>
        <w:t xml:space="preserve"> </w:t>
      </w:r>
      <w:r w:rsidR="00153C8F" w:rsidRPr="00153C8F">
        <w:rPr>
          <w:sz w:val="22"/>
          <w:szCs w:val="22"/>
        </w:rPr>
        <w:t xml:space="preserve">PP-RCT 125 carrier pipe. All other manufacturers wishing to bid on this project must </w:t>
      </w:r>
      <w:r w:rsidR="00063156">
        <w:rPr>
          <w:sz w:val="22"/>
          <w:szCs w:val="22"/>
        </w:rPr>
        <w:t xml:space="preserve">be ISO 9001 certified and </w:t>
      </w:r>
      <w:r w:rsidR="00153C8F" w:rsidRPr="00153C8F">
        <w:rPr>
          <w:sz w:val="22"/>
          <w:szCs w:val="22"/>
        </w:rPr>
        <w:t>provide the engineer with certified test data from either foam manufacturer or an independent testing agency that the product is capable of withstanding the service temperature continuously. The manufacturer shall obtain written approval from the engineer 10 days prior to bid date.</w:t>
      </w:r>
      <w:r w:rsidR="00153C8F">
        <w:rPr>
          <w:iCs/>
          <w:sz w:val="22"/>
          <w:szCs w:val="22"/>
        </w:rPr>
        <w:t xml:space="preserve"> </w:t>
      </w:r>
      <w:r w:rsidR="00153C8F" w:rsidRPr="00153C8F">
        <w:rPr>
          <w:sz w:val="22"/>
          <w:szCs w:val="22"/>
        </w:rPr>
        <w:t>Contact our home office or local representative</w:t>
      </w:r>
      <w:r w:rsidR="00153C8F">
        <w:rPr>
          <w:iCs/>
          <w:sz w:val="22"/>
          <w:szCs w:val="22"/>
        </w:rPr>
        <w:t xml:space="preserve"> </w:t>
      </w:r>
      <w:r w:rsidR="00153C8F" w:rsidRPr="00153C8F">
        <w:rPr>
          <w:sz w:val="22"/>
          <w:szCs w:val="22"/>
        </w:rPr>
        <w:t>for insulation sizing.</w:t>
      </w:r>
    </w:p>
    <w:p w14:paraId="2B8F5C18" w14:textId="4563D8CF" w:rsidR="00D32843" w:rsidRPr="00D32843" w:rsidRDefault="00D32843" w:rsidP="00297A82">
      <w:pPr>
        <w:ind w:left="720"/>
        <w:jc w:val="both"/>
        <w:rPr>
          <w:iCs/>
          <w:sz w:val="22"/>
          <w:szCs w:val="22"/>
        </w:rPr>
      </w:pPr>
    </w:p>
    <w:sectPr w:rsidR="00D32843" w:rsidRPr="00D32843" w:rsidSect="00282B68">
      <w:footerReference w:type="default" r:id="rId9"/>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EA0E8D" w14:textId="77777777" w:rsidR="000B48DE" w:rsidRDefault="000B48DE" w:rsidP="00721F01">
      <w:r>
        <w:separator/>
      </w:r>
    </w:p>
  </w:endnote>
  <w:endnote w:type="continuationSeparator" w:id="0">
    <w:p w14:paraId="7DE68BE9" w14:textId="77777777" w:rsidR="000B48DE" w:rsidRDefault="000B48DE" w:rsidP="00721F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oper Black">
    <w:panose1 w:val="0208090404030B0204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DAC9F1" w14:textId="1582418C" w:rsidR="00721F01" w:rsidRDefault="00721F01" w:rsidP="00721F01">
    <w:pPr>
      <w:pStyle w:val="Footer"/>
      <w:jc w:val="center"/>
    </w:pPr>
    <w:r w:rsidRPr="00945D9F">
      <w:rPr>
        <w:rFonts w:ascii="Cooper Black" w:hAnsi="Cooper Black"/>
      </w:rPr>
      <w:t>Serving the industry with quality products since 1969</w:t>
    </w:r>
  </w:p>
  <w:p w14:paraId="2FA91BD6" w14:textId="77777777" w:rsidR="00721F01" w:rsidRDefault="00721F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A91F09" w14:textId="77777777" w:rsidR="000B48DE" w:rsidRDefault="000B48DE" w:rsidP="00721F01">
      <w:r>
        <w:separator/>
      </w:r>
    </w:p>
  </w:footnote>
  <w:footnote w:type="continuationSeparator" w:id="0">
    <w:p w14:paraId="610DDDA6" w14:textId="77777777" w:rsidR="000B48DE" w:rsidRDefault="000B48DE" w:rsidP="00721F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152BA4"/>
    <w:multiLevelType w:val="multilevel"/>
    <w:tmpl w:val="55F64E7C"/>
    <w:lvl w:ilvl="0">
      <w:start w:val="1"/>
      <w:numFmt w:val="decimal"/>
      <w:lvlText w:val="%1"/>
      <w:lvlJc w:val="left"/>
      <w:pPr>
        <w:ind w:left="720" w:hanging="720"/>
      </w:pPr>
      <w:rPr>
        <w:rFonts w:hint="default"/>
      </w:rPr>
    </w:lvl>
    <w:lvl w:ilvl="1">
      <w:start w:val="1"/>
      <w:numFmt w:val="decimalZero"/>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67CE10B5"/>
    <w:multiLevelType w:val="multilevel"/>
    <w:tmpl w:val="38187CDC"/>
    <w:lvl w:ilvl="0">
      <w:start w:val="1"/>
      <w:numFmt w:val="decimal"/>
      <w:lvlText w:val="%1"/>
      <w:lvlJc w:val="left"/>
      <w:pPr>
        <w:ind w:left="720" w:hanging="720"/>
      </w:pPr>
      <w:rPr>
        <w:rFonts w:hint="default"/>
      </w:rPr>
    </w:lvl>
    <w:lvl w:ilvl="1">
      <w:start w:val="1"/>
      <w:numFmt w:val="decimalZero"/>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F01"/>
    <w:rsid w:val="00063156"/>
    <w:rsid w:val="00063ECC"/>
    <w:rsid w:val="0008415F"/>
    <w:rsid w:val="000B48DE"/>
    <w:rsid w:val="000B66B9"/>
    <w:rsid w:val="00153C8F"/>
    <w:rsid w:val="00226330"/>
    <w:rsid w:val="00236ED8"/>
    <w:rsid w:val="00236F20"/>
    <w:rsid w:val="00237A50"/>
    <w:rsid w:val="00282B68"/>
    <w:rsid w:val="00297A82"/>
    <w:rsid w:val="004575A1"/>
    <w:rsid w:val="00516B47"/>
    <w:rsid w:val="00594146"/>
    <w:rsid w:val="00597E30"/>
    <w:rsid w:val="005C5114"/>
    <w:rsid w:val="00631FDE"/>
    <w:rsid w:val="006542D5"/>
    <w:rsid w:val="006C2D36"/>
    <w:rsid w:val="00721F01"/>
    <w:rsid w:val="00725634"/>
    <w:rsid w:val="0079008F"/>
    <w:rsid w:val="007A5FE9"/>
    <w:rsid w:val="007D2359"/>
    <w:rsid w:val="00833A85"/>
    <w:rsid w:val="00897DBC"/>
    <w:rsid w:val="008C7C4A"/>
    <w:rsid w:val="00983BFB"/>
    <w:rsid w:val="009D1B9F"/>
    <w:rsid w:val="009D6239"/>
    <w:rsid w:val="00A312F6"/>
    <w:rsid w:val="00A62956"/>
    <w:rsid w:val="00A712D3"/>
    <w:rsid w:val="00AA0DF4"/>
    <w:rsid w:val="00B955BD"/>
    <w:rsid w:val="00BF24FE"/>
    <w:rsid w:val="00CA0503"/>
    <w:rsid w:val="00CD4E85"/>
    <w:rsid w:val="00D31399"/>
    <w:rsid w:val="00D32843"/>
    <w:rsid w:val="00D32B39"/>
    <w:rsid w:val="00F73A12"/>
    <w:rsid w:val="00FC1263"/>
    <w:rsid w:val="00FE00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B3C39B"/>
  <w15:chartTrackingRefBased/>
  <w15:docId w15:val="{C6B6C8BC-9A3C-44F5-9208-EB097F1CB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16B4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21F01"/>
    <w:rPr>
      <w:color w:val="0000FF"/>
      <w:u w:val="single"/>
    </w:rPr>
  </w:style>
  <w:style w:type="paragraph" w:styleId="Header">
    <w:name w:val="header"/>
    <w:basedOn w:val="Normal"/>
    <w:link w:val="HeaderChar"/>
    <w:uiPriority w:val="99"/>
    <w:unhideWhenUsed/>
    <w:rsid w:val="00721F01"/>
    <w:pPr>
      <w:tabs>
        <w:tab w:val="center" w:pos="4680"/>
        <w:tab w:val="right" w:pos="9360"/>
      </w:tabs>
    </w:pPr>
    <w:rPr>
      <w:rFonts w:ascii="Arial" w:hAnsi="Arial" w:cs="Arial"/>
      <w:bCs/>
      <w:iCs/>
    </w:rPr>
  </w:style>
  <w:style w:type="character" w:customStyle="1" w:styleId="HeaderChar">
    <w:name w:val="Header Char"/>
    <w:basedOn w:val="DefaultParagraphFont"/>
    <w:link w:val="Header"/>
    <w:uiPriority w:val="99"/>
    <w:rsid w:val="00721F01"/>
    <w:rPr>
      <w:rFonts w:ascii="Arial" w:eastAsia="Times New Roman" w:hAnsi="Arial" w:cs="Arial"/>
      <w:bCs/>
      <w:iCs/>
      <w:sz w:val="24"/>
      <w:szCs w:val="24"/>
    </w:rPr>
  </w:style>
  <w:style w:type="paragraph" w:styleId="Footer">
    <w:name w:val="footer"/>
    <w:basedOn w:val="Normal"/>
    <w:link w:val="FooterChar"/>
    <w:uiPriority w:val="99"/>
    <w:unhideWhenUsed/>
    <w:rsid w:val="00721F01"/>
    <w:pPr>
      <w:tabs>
        <w:tab w:val="center" w:pos="4680"/>
        <w:tab w:val="right" w:pos="9360"/>
      </w:tabs>
    </w:pPr>
    <w:rPr>
      <w:rFonts w:ascii="Arial" w:hAnsi="Arial" w:cs="Arial"/>
      <w:bCs/>
      <w:iCs/>
    </w:rPr>
  </w:style>
  <w:style w:type="character" w:customStyle="1" w:styleId="FooterChar">
    <w:name w:val="Footer Char"/>
    <w:basedOn w:val="DefaultParagraphFont"/>
    <w:link w:val="Footer"/>
    <w:uiPriority w:val="99"/>
    <w:rsid w:val="00721F01"/>
    <w:rPr>
      <w:rFonts w:ascii="Arial" w:eastAsia="Times New Roman" w:hAnsi="Arial" w:cs="Arial"/>
      <w:bCs/>
      <w:iCs/>
      <w:sz w:val="24"/>
      <w:szCs w:val="24"/>
    </w:rPr>
  </w:style>
  <w:style w:type="paragraph" w:styleId="ListParagraph">
    <w:name w:val="List Paragraph"/>
    <w:basedOn w:val="Normal"/>
    <w:uiPriority w:val="34"/>
    <w:qFormat/>
    <w:rsid w:val="00236F20"/>
    <w:pPr>
      <w:ind w:left="720"/>
      <w:contextualSpacing/>
    </w:pPr>
    <w:rPr>
      <w:rFonts w:ascii="Arial" w:hAnsi="Arial" w:cs="Arial"/>
      <w:bCs/>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914862">
      <w:bodyDiv w:val="1"/>
      <w:marLeft w:val="0"/>
      <w:marRight w:val="0"/>
      <w:marTop w:val="0"/>
      <w:marBottom w:val="0"/>
      <w:divBdr>
        <w:top w:val="none" w:sz="0" w:space="0" w:color="auto"/>
        <w:left w:val="none" w:sz="0" w:space="0" w:color="auto"/>
        <w:bottom w:val="none" w:sz="0" w:space="0" w:color="auto"/>
        <w:right w:val="none" w:sz="0" w:space="0" w:color="auto"/>
      </w:divBdr>
    </w:div>
    <w:div w:id="2072843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ovanco.com" TargetMode="External"/><Relationship Id="rId3" Type="http://schemas.openxmlformats.org/officeDocument/2006/relationships/settings" Target="settings.xml"/><Relationship Id="rId7" Type="http://schemas.openxmlformats.org/officeDocument/2006/relationships/hyperlink" Target="http://www.rovanc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641</Words>
  <Characters>3654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Riley Boyter</dc:creator>
  <cp:keywords/>
  <dc:description/>
  <cp:lastModifiedBy>Microsoft Office User</cp:lastModifiedBy>
  <cp:revision>6</cp:revision>
  <cp:lastPrinted>2023-10-18T13:50:00Z</cp:lastPrinted>
  <dcterms:created xsi:type="dcterms:W3CDTF">2024-03-22T16:01:00Z</dcterms:created>
  <dcterms:modified xsi:type="dcterms:W3CDTF">2024-03-22T16:11:00Z</dcterms:modified>
</cp:coreProperties>
</file>