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78E42DBB" w14:textId="77777777" w:rsidR="007303F0" w:rsidRDefault="007303F0" w:rsidP="00FA3D21">
      <w:pPr>
        <w:ind w:firstLine="720"/>
        <w:jc w:val="both"/>
        <w:rPr>
          <w:sz w:val="22"/>
          <w:szCs w:val="22"/>
        </w:rPr>
      </w:pPr>
      <w:r w:rsidRPr="00821900">
        <w:rPr>
          <w:sz w:val="22"/>
          <w:szCs w:val="22"/>
        </w:rPr>
        <w:t>November 13, 2023</w:t>
      </w:r>
    </w:p>
    <w:p w14:paraId="00CDCF9B" w14:textId="77777777" w:rsidR="007303F0" w:rsidRDefault="007303F0" w:rsidP="00FA3D21">
      <w:pPr>
        <w:ind w:firstLine="720"/>
        <w:jc w:val="both"/>
        <w:rPr>
          <w:b/>
          <w:sz w:val="22"/>
          <w:szCs w:val="22"/>
          <w:u w:val="single"/>
        </w:rPr>
      </w:pPr>
    </w:p>
    <w:p w14:paraId="1F5AD92A" w14:textId="64BB4EE0" w:rsidR="0079008F" w:rsidRPr="00282B68" w:rsidRDefault="00F73A12" w:rsidP="00FA3D21">
      <w:pPr>
        <w:ind w:firstLine="720"/>
        <w:jc w:val="both"/>
        <w:rPr>
          <w:b/>
          <w:sz w:val="22"/>
          <w:szCs w:val="22"/>
          <w:u w:val="single"/>
        </w:rPr>
      </w:pPr>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2C480CFF" w:rsidR="006542D5" w:rsidRDefault="006542D5" w:rsidP="00FA3D21">
      <w:pPr>
        <w:ind w:left="720"/>
        <w:jc w:val="both"/>
        <w:rPr>
          <w:b/>
          <w:sz w:val="22"/>
          <w:szCs w:val="22"/>
        </w:rPr>
      </w:pPr>
      <w:r>
        <w:rPr>
          <w:b/>
          <w:sz w:val="22"/>
          <w:szCs w:val="22"/>
        </w:rPr>
        <w:t>1.01</w:t>
      </w:r>
      <w:r w:rsidR="00B955BD">
        <w:rPr>
          <w:b/>
          <w:sz w:val="22"/>
          <w:szCs w:val="22"/>
        </w:rPr>
        <w:tab/>
      </w:r>
      <w:proofErr w:type="spellStart"/>
      <w:r w:rsidR="007303F0">
        <w:rPr>
          <w:b/>
          <w:sz w:val="22"/>
          <w:szCs w:val="22"/>
        </w:rPr>
        <w:t>Rhinocoat</w:t>
      </w:r>
      <w:r w:rsidR="007303F0" w:rsidRPr="007303F0">
        <w:rPr>
          <w:b/>
          <w:sz w:val="22"/>
          <w:szCs w:val="22"/>
          <w:vertAlign w:val="superscript"/>
        </w:rPr>
        <w:t>TM</w:t>
      </w:r>
      <w:proofErr w:type="spellEnd"/>
      <w:r w:rsidR="007303F0">
        <w:rPr>
          <w:b/>
          <w:sz w:val="22"/>
          <w:szCs w:val="22"/>
        </w:rPr>
        <w:t xml:space="preserve"> </w:t>
      </w:r>
      <w:r w:rsidR="00692A3E">
        <w:rPr>
          <w:b/>
          <w:sz w:val="22"/>
          <w:szCs w:val="22"/>
        </w:rPr>
        <w:t xml:space="preserve">Steel </w:t>
      </w:r>
      <w:r w:rsidR="00AF56EC">
        <w:rPr>
          <w:b/>
          <w:sz w:val="22"/>
          <w:szCs w:val="22"/>
        </w:rPr>
        <w:t xml:space="preserve">Double Wall </w:t>
      </w:r>
      <w:r w:rsidR="00692A3E">
        <w:rPr>
          <w:b/>
          <w:sz w:val="22"/>
          <w:szCs w:val="22"/>
        </w:rPr>
        <w:t>Containment</w:t>
      </w:r>
      <w:r w:rsidR="00AE5BB2">
        <w:rPr>
          <w:b/>
          <w:sz w:val="22"/>
          <w:szCs w:val="22"/>
        </w:rPr>
        <w:t xml:space="preserve"> </w:t>
      </w:r>
      <w:r w:rsidR="00FA3D21">
        <w:rPr>
          <w:b/>
          <w:sz w:val="22"/>
          <w:szCs w:val="22"/>
        </w:rPr>
        <w:t>Piping</w:t>
      </w:r>
    </w:p>
    <w:p w14:paraId="3A6AF91E" w14:textId="34E3C4BF" w:rsidR="006542D5" w:rsidRDefault="006542D5" w:rsidP="00FA3D21">
      <w:pPr>
        <w:ind w:left="720"/>
        <w:jc w:val="both"/>
        <w:rPr>
          <w:b/>
          <w:sz w:val="22"/>
          <w:szCs w:val="22"/>
        </w:rPr>
      </w:pPr>
    </w:p>
    <w:p w14:paraId="20FFACDA" w14:textId="6E428978" w:rsidR="006542D5" w:rsidRPr="00B955BD" w:rsidRDefault="006542D5" w:rsidP="00FA3D21">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 xml:space="preserve">shall be </w:t>
      </w:r>
      <w:proofErr w:type="spellStart"/>
      <w:r w:rsidR="00AE5BB2">
        <w:rPr>
          <w:b/>
          <w:sz w:val="22"/>
          <w:szCs w:val="22"/>
        </w:rPr>
        <w:t>Rhinocoat</w:t>
      </w:r>
      <w:r w:rsidR="00AE5BB2" w:rsidRPr="00AE5BB2">
        <w:rPr>
          <w:b/>
          <w:sz w:val="22"/>
          <w:szCs w:val="22"/>
          <w:vertAlign w:val="superscript"/>
        </w:rPr>
        <w:t>TM</w:t>
      </w:r>
      <w:proofErr w:type="spellEnd"/>
      <w:r w:rsidR="00AE5BB2">
        <w:rPr>
          <w:b/>
          <w:sz w:val="22"/>
          <w:szCs w:val="22"/>
        </w:rPr>
        <w:t xml:space="preserve"> </w:t>
      </w:r>
      <w:r w:rsidR="007303F0">
        <w:rPr>
          <w:b/>
          <w:sz w:val="22"/>
          <w:szCs w:val="22"/>
        </w:rPr>
        <w:t xml:space="preserve">Below Ground </w:t>
      </w:r>
      <w:r w:rsidR="00692A3E">
        <w:rPr>
          <w:b/>
          <w:sz w:val="22"/>
          <w:szCs w:val="22"/>
        </w:rPr>
        <w:t xml:space="preserve">Steel </w:t>
      </w:r>
      <w:r w:rsidR="00AF56EC">
        <w:rPr>
          <w:b/>
          <w:sz w:val="22"/>
          <w:szCs w:val="22"/>
        </w:rPr>
        <w:t xml:space="preserve">Double Wall </w:t>
      </w:r>
      <w:bookmarkStart w:id="0" w:name="_GoBack"/>
      <w:bookmarkEnd w:id="0"/>
      <w:r w:rsidR="00692A3E">
        <w:rPr>
          <w:b/>
          <w:sz w:val="22"/>
          <w:szCs w:val="22"/>
        </w:rPr>
        <w:t>Containment</w:t>
      </w:r>
      <w:r w:rsidR="00AE5BB2">
        <w:rPr>
          <w:b/>
          <w:sz w:val="22"/>
          <w:szCs w:val="22"/>
        </w:rPr>
        <w:t xml:space="preserve"> Piping</w:t>
      </w:r>
      <w:r w:rsidR="00AE5BB2">
        <w:rPr>
          <w:bCs w:val="0"/>
          <w:sz w:val="22"/>
          <w:szCs w:val="22"/>
        </w:rPr>
        <w:t xml:space="preserve">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FA3D21">
      <w:pPr>
        <w:ind w:firstLine="720"/>
        <w:jc w:val="both"/>
        <w:rPr>
          <w:b/>
          <w:sz w:val="22"/>
          <w:szCs w:val="22"/>
          <w:u w:val="single"/>
        </w:rPr>
      </w:pPr>
    </w:p>
    <w:p w14:paraId="3EB5BDE5" w14:textId="43F9521D" w:rsidR="00F73A12" w:rsidRPr="00282B68" w:rsidRDefault="00F73A12" w:rsidP="00FA3D21">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FA3D21">
      <w:pPr>
        <w:jc w:val="both"/>
        <w:rPr>
          <w:sz w:val="22"/>
          <w:szCs w:val="22"/>
        </w:rPr>
      </w:pPr>
    </w:p>
    <w:p w14:paraId="723233A4" w14:textId="0C12F668" w:rsidR="00FA3D21" w:rsidRPr="00FA3D21" w:rsidRDefault="00236F20" w:rsidP="00692A3E">
      <w:pPr>
        <w:ind w:left="720"/>
        <w:jc w:val="both"/>
        <w:rPr>
          <w:sz w:val="22"/>
          <w:szCs w:val="22"/>
        </w:rPr>
      </w:pPr>
      <w:r w:rsidRPr="00282B68">
        <w:rPr>
          <w:b/>
          <w:bCs w:val="0"/>
          <w:sz w:val="22"/>
          <w:szCs w:val="22"/>
        </w:rPr>
        <w:t>2.01</w:t>
      </w:r>
      <w:r w:rsidRPr="00282B68">
        <w:rPr>
          <w:b/>
          <w:bCs w:val="0"/>
          <w:sz w:val="22"/>
          <w:szCs w:val="22"/>
        </w:rPr>
        <w:tab/>
      </w:r>
      <w:r w:rsidR="00FA3D21">
        <w:rPr>
          <w:b/>
          <w:bCs w:val="0"/>
          <w:sz w:val="22"/>
          <w:szCs w:val="22"/>
        </w:rPr>
        <w:t xml:space="preserve">Carrier Pipe: </w:t>
      </w:r>
      <w:r w:rsidR="00692A3E" w:rsidRPr="00692A3E">
        <w:rPr>
          <w:sz w:val="22"/>
          <w:szCs w:val="22"/>
        </w:rPr>
        <w:t>A53B Black Steel pipe, Seamless or ERW, in pre-cut lengths.</w:t>
      </w:r>
      <w:r w:rsidR="007303F0">
        <w:rPr>
          <w:sz w:val="22"/>
          <w:szCs w:val="22"/>
        </w:rPr>
        <w:t xml:space="preserve"> </w:t>
      </w:r>
      <w:r w:rsidR="00692A3E" w:rsidRPr="00692A3E">
        <w:rPr>
          <w:sz w:val="22"/>
          <w:szCs w:val="22"/>
        </w:rPr>
        <w:t>Pipe 10” and smaller shall be Schedule 40. Pipe 12” and larger shall be .375 wall.  (Schedule 80).</w:t>
      </w:r>
      <w:r w:rsidR="007303F0">
        <w:rPr>
          <w:sz w:val="22"/>
          <w:szCs w:val="22"/>
        </w:rPr>
        <w:t xml:space="preserve"> </w:t>
      </w:r>
      <w:r w:rsidR="00692A3E" w:rsidRPr="00692A3E">
        <w:rPr>
          <w:sz w:val="22"/>
          <w:szCs w:val="22"/>
        </w:rPr>
        <w:t>Other piping materials and thicknesses also available.</w:t>
      </w:r>
      <w:r w:rsidR="007303F0">
        <w:rPr>
          <w:sz w:val="22"/>
          <w:szCs w:val="22"/>
        </w:rPr>
        <w:t xml:space="preserve"> </w:t>
      </w:r>
      <w:r w:rsidR="00692A3E" w:rsidRPr="00692A3E">
        <w:rPr>
          <w:sz w:val="22"/>
          <w:szCs w:val="22"/>
        </w:rPr>
        <w:t xml:space="preserve">Also available with Stainless Steel, Ductile Iron or </w:t>
      </w:r>
      <w:proofErr w:type="gramStart"/>
      <w:r w:rsidR="00692A3E" w:rsidRPr="00692A3E">
        <w:rPr>
          <w:sz w:val="22"/>
          <w:szCs w:val="22"/>
        </w:rPr>
        <w:t>Cast Iron</w:t>
      </w:r>
      <w:proofErr w:type="gramEnd"/>
      <w:r w:rsidR="00692A3E" w:rsidRPr="00692A3E">
        <w:rPr>
          <w:sz w:val="22"/>
          <w:szCs w:val="22"/>
        </w:rPr>
        <w:t xml:space="preserve"> inner carrier pipes</w:t>
      </w:r>
      <w:r w:rsidR="00692A3E">
        <w:rPr>
          <w:sz w:val="22"/>
          <w:szCs w:val="22"/>
        </w:rPr>
        <w:t>.</w:t>
      </w:r>
    </w:p>
    <w:p w14:paraId="7293706A" w14:textId="77777777" w:rsidR="008A482F" w:rsidRDefault="008A482F" w:rsidP="008A482F">
      <w:pPr>
        <w:jc w:val="both"/>
        <w:rPr>
          <w:bCs w:val="0"/>
          <w:iCs w:val="0"/>
          <w:sz w:val="22"/>
          <w:szCs w:val="22"/>
        </w:rPr>
      </w:pPr>
    </w:p>
    <w:p w14:paraId="38286793" w14:textId="77777777" w:rsidR="00692A3E" w:rsidRDefault="008A482F" w:rsidP="00692A3E">
      <w:pPr>
        <w:pStyle w:val="ListParagraph"/>
        <w:numPr>
          <w:ilvl w:val="1"/>
          <w:numId w:val="11"/>
        </w:numPr>
        <w:jc w:val="both"/>
        <w:rPr>
          <w:bCs w:val="0"/>
          <w:iCs w:val="0"/>
          <w:sz w:val="22"/>
          <w:szCs w:val="22"/>
        </w:rPr>
      </w:pPr>
      <w:r w:rsidRPr="00692A3E">
        <w:rPr>
          <w:b/>
          <w:bCs w:val="0"/>
          <w:iCs w:val="0"/>
          <w:sz w:val="22"/>
          <w:szCs w:val="22"/>
        </w:rPr>
        <w:t>Inner Pipe Supports:</w:t>
      </w:r>
      <w:r w:rsidRPr="00692A3E">
        <w:rPr>
          <w:bCs w:val="0"/>
          <w:iCs w:val="0"/>
          <w:sz w:val="22"/>
          <w:szCs w:val="22"/>
        </w:rPr>
        <w:t xml:space="preserve"> </w:t>
      </w:r>
      <w:r w:rsidR="00A07380" w:rsidRPr="00692A3E">
        <w:rPr>
          <w:bCs w:val="0"/>
          <w:iCs w:val="0"/>
          <w:sz w:val="22"/>
          <w:szCs w:val="22"/>
        </w:rPr>
        <w:t>All pipe shall be aligned and s</w:t>
      </w:r>
      <w:r w:rsidR="00692A3E">
        <w:rPr>
          <w:bCs w:val="0"/>
          <w:iCs w:val="0"/>
          <w:sz w:val="22"/>
          <w:szCs w:val="22"/>
        </w:rPr>
        <w:t>upported within the casing with</w:t>
      </w:r>
    </w:p>
    <w:p w14:paraId="15C54B98" w14:textId="22FDD7BE" w:rsidR="00692A3E" w:rsidRDefault="00A07380" w:rsidP="00692A3E">
      <w:pPr>
        <w:ind w:left="720"/>
        <w:jc w:val="both"/>
        <w:rPr>
          <w:bCs w:val="0"/>
          <w:iCs w:val="0"/>
          <w:sz w:val="22"/>
          <w:szCs w:val="22"/>
        </w:rPr>
      </w:pPr>
      <w:r w:rsidRPr="00692A3E">
        <w:rPr>
          <w:bCs w:val="0"/>
          <w:iCs w:val="0"/>
          <w:sz w:val="22"/>
          <w:szCs w:val="22"/>
        </w:rPr>
        <w:t>galvanized steel supports spaced on centers approximately 10’0”. The insulated inner pipe shall bear directly on the steel support</w:t>
      </w:r>
      <w:r w:rsidR="007303F0">
        <w:rPr>
          <w:bCs w:val="0"/>
          <w:iCs w:val="0"/>
          <w:sz w:val="22"/>
          <w:szCs w:val="22"/>
        </w:rPr>
        <w:t xml:space="preserve">. </w:t>
      </w:r>
      <w:r w:rsidRPr="00692A3E">
        <w:rPr>
          <w:bCs w:val="0"/>
          <w:iCs w:val="0"/>
          <w:sz w:val="22"/>
          <w:szCs w:val="22"/>
        </w:rPr>
        <w:t>The support shall be designed as to permit drainage and free air passage.</w:t>
      </w:r>
      <w:r w:rsidR="007303F0">
        <w:rPr>
          <w:bCs w:val="0"/>
          <w:iCs w:val="0"/>
          <w:sz w:val="22"/>
          <w:szCs w:val="22"/>
        </w:rPr>
        <w:t xml:space="preserve"> </w:t>
      </w:r>
      <w:r w:rsidRPr="00692A3E">
        <w:rPr>
          <w:bCs w:val="0"/>
          <w:iCs w:val="0"/>
          <w:sz w:val="22"/>
          <w:szCs w:val="22"/>
        </w:rPr>
        <w:t>All pipe passing through supports shall be insulated.</w:t>
      </w:r>
      <w:r w:rsidR="007303F0">
        <w:rPr>
          <w:bCs w:val="0"/>
          <w:iCs w:val="0"/>
          <w:sz w:val="22"/>
          <w:szCs w:val="22"/>
        </w:rPr>
        <w:t xml:space="preserve"> </w:t>
      </w:r>
      <w:r w:rsidRPr="00692A3E">
        <w:rPr>
          <w:bCs w:val="0"/>
          <w:iCs w:val="0"/>
          <w:sz w:val="22"/>
          <w:szCs w:val="22"/>
        </w:rPr>
        <w:t>Concrete type pipe supports will not be allowed.</w:t>
      </w:r>
    </w:p>
    <w:p w14:paraId="73984EDD" w14:textId="77777777" w:rsidR="00692A3E" w:rsidRDefault="00692A3E" w:rsidP="00692A3E">
      <w:pPr>
        <w:ind w:left="720"/>
        <w:jc w:val="both"/>
        <w:rPr>
          <w:bCs w:val="0"/>
          <w:iCs w:val="0"/>
          <w:sz w:val="22"/>
          <w:szCs w:val="22"/>
        </w:rPr>
      </w:pPr>
    </w:p>
    <w:p w14:paraId="08887C7C" w14:textId="451DBF8B" w:rsidR="008A482F" w:rsidRDefault="00692A3E" w:rsidP="00692A3E">
      <w:pPr>
        <w:ind w:left="720"/>
        <w:jc w:val="both"/>
        <w:rPr>
          <w:bCs w:val="0"/>
          <w:iCs w:val="0"/>
          <w:sz w:val="22"/>
          <w:szCs w:val="22"/>
        </w:rPr>
      </w:pPr>
      <w:r w:rsidRPr="00692A3E">
        <w:rPr>
          <w:b/>
          <w:bCs w:val="0"/>
          <w:iCs w:val="0"/>
          <w:sz w:val="22"/>
          <w:szCs w:val="22"/>
        </w:rPr>
        <w:t>2.03</w:t>
      </w:r>
      <w:r w:rsidRPr="00692A3E">
        <w:rPr>
          <w:b/>
          <w:bCs w:val="0"/>
          <w:iCs w:val="0"/>
          <w:sz w:val="22"/>
          <w:szCs w:val="22"/>
        </w:rPr>
        <w:tab/>
      </w:r>
      <w:r>
        <w:rPr>
          <w:b/>
          <w:bCs w:val="0"/>
          <w:iCs w:val="0"/>
          <w:sz w:val="22"/>
          <w:szCs w:val="22"/>
        </w:rPr>
        <w:t xml:space="preserve">Containment </w:t>
      </w:r>
      <w:r w:rsidR="008A482F" w:rsidRPr="008A482F">
        <w:rPr>
          <w:b/>
          <w:bCs w:val="0"/>
          <w:iCs w:val="0"/>
          <w:sz w:val="22"/>
          <w:szCs w:val="22"/>
        </w:rPr>
        <w:t>Casing:</w:t>
      </w:r>
      <w:r w:rsidR="008A482F" w:rsidRPr="008A482F">
        <w:rPr>
          <w:bCs w:val="0"/>
          <w:iCs w:val="0"/>
          <w:sz w:val="22"/>
          <w:szCs w:val="22"/>
        </w:rPr>
        <w:t xml:space="preserve"> </w:t>
      </w:r>
      <w:r w:rsidR="007303F0">
        <w:rPr>
          <w:bCs w:val="0"/>
          <w:iCs w:val="0"/>
          <w:sz w:val="22"/>
          <w:szCs w:val="22"/>
        </w:rPr>
        <w:t>C</w:t>
      </w:r>
      <w:r w:rsidR="00A07380" w:rsidRPr="008A482F">
        <w:rPr>
          <w:bCs w:val="0"/>
          <w:iCs w:val="0"/>
          <w:sz w:val="22"/>
          <w:szCs w:val="22"/>
        </w:rPr>
        <w:t>asing shall be black steel.</w:t>
      </w:r>
      <w:r w:rsidR="007303F0">
        <w:rPr>
          <w:bCs w:val="0"/>
          <w:iCs w:val="0"/>
          <w:sz w:val="22"/>
          <w:szCs w:val="22"/>
        </w:rPr>
        <w:t xml:space="preserve"> </w:t>
      </w:r>
      <w:r w:rsidR="00A07380" w:rsidRPr="008A482F">
        <w:rPr>
          <w:bCs w:val="0"/>
          <w:iCs w:val="0"/>
          <w:sz w:val="22"/>
          <w:szCs w:val="22"/>
        </w:rPr>
        <w:t>Casing up through 24” shall be 10 gauge.</w:t>
      </w:r>
      <w:r w:rsidR="007303F0">
        <w:rPr>
          <w:bCs w:val="0"/>
          <w:iCs w:val="0"/>
          <w:sz w:val="22"/>
          <w:szCs w:val="22"/>
        </w:rPr>
        <w:t xml:space="preserve"> </w:t>
      </w:r>
      <w:r w:rsidR="00A07380" w:rsidRPr="008A482F">
        <w:rPr>
          <w:bCs w:val="0"/>
          <w:iCs w:val="0"/>
          <w:sz w:val="22"/>
          <w:szCs w:val="22"/>
        </w:rPr>
        <w:t>Casing 26</w:t>
      </w:r>
      <w:r>
        <w:rPr>
          <w:bCs w:val="0"/>
          <w:iCs w:val="0"/>
          <w:sz w:val="22"/>
          <w:szCs w:val="22"/>
        </w:rPr>
        <w:t xml:space="preserve">” and larger shall be 6 gauge. </w:t>
      </w:r>
      <w:r w:rsidR="00A07380" w:rsidRPr="008A482F">
        <w:rPr>
          <w:bCs w:val="0"/>
          <w:iCs w:val="0"/>
          <w:sz w:val="22"/>
          <w:szCs w:val="22"/>
        </w:rPr>
        <w:t>The interior surface shall be smooth to permit free moisture drainage and removability of the inner assembly.</w:t>
      </w:r>
      <w:r w:rsidR="007303F0">
        <w:rPr>
          <w:bCs w:val="0"/>
          <w:iCs w:val="0"/>
          <w:sz w:val="22"/>
          <w:szCs w:val="22"/>
        </w:rPr>
        <w:t xml:space="preserve"> </w:t>
      </w:r>
      <w:r w:rsidR="00A07380" w:rsidRPr="008A482F">
        <w:rPr>
          <w:bCs w:val="0"/>
          <w:iCs w:val="0"/>
          <w:sz w:val="22"/>
          <w:szCs w:val="22"/>
        </w:rPr>
        <w:t>The ou</w:t>
      </w:r>
      <w:r w:rsidR="007303F0">
        <w:rPr>
          <w:bCs w:val="0"/>
          <w:iCs w:val="0"/>
          <w:sz w:val="22"/>
          <w:szCs w:val="22"/>
        </w:rPr>
        <w:t xml:space="preserve">ter </w:t>
      </w:r>
      <w:r w:rsidR="00A07380" w:rsidRPr="008A482F">
        <w:rPr>
          <w:bCs w:val="0"/>
          <w:iCs w:val="0"/>
          <w:sz w:val="22"/>
          <w:szCs w:val="22"/>
        </w:rPr>
        <w:t xml:space="preserve">casing shall be sized to provide adequate annular space between the outer surface of the </w:t>
      </w:r>
      <w:r w:rsidR="007303F0">
        <w:rPr>
          <w:bCs w:val="0"/>
          <w:iCs w:val="0"/>
          <w:sz w:val="22"/>
          <w:szCs w:val="22"/>
        </w:rPr>
        <w:t xml:space="preserve">carrier pipe </w:t>
      </w:r>
      <w:r w:rsidR="00A07380" w:rsidRPr="008A482F">
        <w:rPr>
          <w:bCs w:val="0"/>
          <w:iCs w:val="0"/>
          <w:sz w:val="22"/>
          <w:szCs w:val="22"/>
        </w:rPr>
        <w:t xml:space="preserve">and the </w:t>
      </w:r>
      <w:r>
        <w:rPr>
          <w:bCs w:val="0"/>
          <w:iCs w:val="0"/>
          <w:sz w:val="22"/>
          <w:szCs w:val="22"/>
        </w:rPr>
        <w:t>interior surface of the casing.</w:t>
      </w:r>
    </w:p>
    <w:p w14:paraId="17982B30" w14:textId="77777777" w:rsidR="008A482F" w:rsidRDefault="008A482F" w:rsidP="008A482F">
      <w:pPr>
        <w:ind w:left="720"/>
        <w:jc w:val="both"/>
        <w:rPr>
          <w:bCs w:val="0"/>
          <w:iCs w:val="0"/>
          <w:sz w:val="22"/>
          <w:szCs w:val="22"/>
        </w:rPr>
      </w:pPr>
    </w:p>
    <w:p w14:paraId="454C1221" w14:textId="1D55DB62" w:rsidR="008A482F" w:rsidRDefault="00A07380" w:rsidP="008A482F">
      <w:pPr>
        <w:ind w:left="720"/>
        <w:jc w:val="both"/>
        <w:rPr>
          <w:bCs w:val="0"/>
          <w:iCs w:val="0"/>
          <w:sz w:val="22"/>
          <w:szCs w:val="22"/>
        </w:rPr>
      </w:pPr>
      <w:r w:rsidRPr="008A482F">
        <w:rPr>
          <w:bCs w:val="0"/>
          <w:iCs w:val="0"/>
          <w:sz w:val="22"/>
          <w:szCs w:val="22"/>
        </w:rPr>
        <w:t xml:space="preserve">The exterior surface </w:t>
      </w:r>
      <w:r w:rsidR="007303F0">
        <w:rPr>
          <w:bCs w:val="0"/>
          <w:iCs w:val="0"/>
          <w:sz w:val="22"/>
          <w:szCs w:val="22"/>
        </w:rPr>
        <w:t xml:space="preserve">of the casing </w:t>
      </w:r>
      <w:r w:rsidRPr="008A482F">
        <w:rPr>
          <w:bCs w:val="0"/>
          <w:iCs w:val="0"/>
          <w:sz w:val="22"/>
          <w:szCs w:val="22"/>
        </w:rPr>
        <w:t xml:space="preserve">will be coated with a dual layer Fusion Bonded Epoxy system. The first coat will be 15 mils green finish coat. No </w:t>
      </w:r>
      <w:proofErr w:type="spellStart"/>
      <w:r w:rsidRPr="008A482F">
        <w:rPr>
          <w:bCs w:val="0"/>
          <w:iCs w:val="0"/>
          <w:sz w:val="22"/>
          <w:szCs w:val="22"/>
        </w:rPr>
        <w:t>glasswrap</w:t>
      </w:r>
      <w:proofErr w:type="spellEnd"/>
      <w:r w:rsidRPr="008A482F">
        <w:rPr>
          <w:bCs w:val="0"/>
          <w:iCs w:val="0"/>
          <w:sz w:val="22"/>
          <w:szCs w:val="22"/>
        </w:rPr>
        <w:t xml:space="preserve"> or filler materials shall be used in the epoxy.</w:t>
      </w:r>
      <w:r w:rsidR="007303F0">
        <w:rPr>
          <w:bCs w:val="0"/>
          <w:iCs w:val="0"/>
          <w:sz w:val="22"/>
          <w:szCs w:val="22"/>
        </w:rPr>
        <w:t xml:space="preserve"> </w:t>
      </w:r>
      <w:r w:rsidRPr="008A482F">
        <w:rPr>
          <w:bCs w:val="0"/>
          <w:iCs w:val="0"/>
          <w:sz w:val="22"/>
          <w:szCs w:val="22"/>
        </w:rPr>
        <w:t>All exterior conduit surfaces shall be shot-blasted prior to the coating being applied. The Fusion Bonded Epoxy shall conform to thee ASTM Standards: ASTM D1763, ASTM G17, ASTM D1044, ASTM D2370, ASTM G14, ASTM G8, ASTM D968, ASTM D1002, ASTM D659, ASTM D257, ASTM D1000, ASTM G53 and ASTM B117.</w:t>
      </w:r>
    </w:p>
    <w:p w14:paraId="14C0D814" w14:textId="77777777" w:rsidR="008A482F" w:rsidRDefault="008A482F" w:rsidP="008A482F">
      <w:pPr>
        <w:ind w:left="720"/>
        <w:jc w:val="both"/>
        <w:rPr>
          <w:bCs w:val="0"/>
          <w:iCs w:val="0"/>
          <w:sz w:val="22"/>
          <w:szCs w:val="22"/>
        </w:rPr>
      </w:pPr>
    </w:p>
    <w:p w14:paraId="535DF2F6" w14:textId="031810F7" w:rsidR="00FA3D21" w:rsidRDefault="00A07380" w:rsidP="008A482F">
      <w:pPr>
        <w:ind w:left="720"/>
        <w:jc w:val="both"/>
        <w:rPr>
          <w:b/>
          <w:bCs w:val="0"/>
          <w:iCs w:val="0"/>
          <w:sz w:val="22"/>
          <w:szCs w:val="22"/>
        </w:rPr>
      </w:pPr>
      <w:r w:rsidRPr="008A482F">
        <w:rPr>
          <w:bCs w:val="0"/>
          <w:iCs w:val="0"/>
          <w:sz w:val="22"/>
          <w:szCs w:val="22"/>
        </w:rPr>
        <w:t>The second layer will be 5 mils of black or brown compatible Fusion Bonded Epoxy coating that will provide mechanical protection to the first layer.</w:t>
      </w:r>
      <w:r w:rsidR="007303F0">
        <w:rPr>
          <w:bCs w:val="0"/>
          <w:iCs w:val="0"/>
          <w:sz w:val="22"/>
          <w:szCs w:val="22"/>
        </w:rPr>
        <w:t xml:space="preserve"> </w:t>
      </w:r>
      <w:r w:rsidRPr="008A482F">
        <w:rPr>
          <w:bCs w:val="0"/>
          <w:iCs w:val="0"/>
          <w:sz w:val="22"/>
          <w:szCs w:val="22"/>
        </w:rPr>
        <w:t>The second layer of Fusion Bonded Epoxy will be applied no later than 5 seconds after the first layer has been applied so that is securely bonds to the first layer as both layers cure.</w:t>
      </w:r>
      <w:r w:rsidR="007303F0">
        <w:rPr>
          <w:bCs w:val="0"/>
          <w:iCs w:val="0"/>
          <w:sz w:val="22"/>
          <w:szCs w:val="22"/>
        </w:rPr>
        <w:t xml:space="preserve"> </w:t>
      </w:r>
      <w:r w:rsidRPr="008A482F">
        <w:rPr>
          <w:bCs w:val="0"/>
          <w:iCs w:val="0"/>
          <w:sz w:val="22"/>
          <w:szCs w:val="22"/>
        </w:rPr>
        <w:t xml:space="preserve">The second layer must have an impact resistance of at least 160 lbs. per square inch as per ASTM G14-72. The Fusion Bonded Epoxy coating will be applied in a total thickness of no less than 20 </w:t>
      </w:r>
      <w:r w:rsidR="007303F0">
        <w:rPr>
          <w:bCs w:val="0"/>
          <w:iCs w:val="0"/>
          <w:sz w:val="22"/>
          <w:szCs w:val="22"/>
        </w:rPr>
        <w:t xml:space="preserve">total </w:t>
      </w:r>
      <w:r w:rsidRPr="008A482F">
        <w:rPr>
          <w:bCs w:val="0"/>
          <w:iCs w:val="0"/>
          <w:sz w:val="22"/>
          <w:szCs w:val="22"/>
        </w:rPr>
        <w:t>mils.</w:t>
      </w:r>
      <w:r w:rsidR="007303F0">
        <w:rPr>
          <w:bCs w:val="0"/>
          <w:iCs w:val="0"/>
          <w:sz w:val="22"/>
          <w:szCs w:val="22"/>
        </w:rPr>
        <w:t xml:space="preserve"> </w:t>
      </w:r>
      <w:r w:rsidRPr="008A482F">
        <w:rPr>
          <w:bCs w:val="0"/>
          <w:iCs w:val="0"/>
          <w:sz w:val="22"/>
          <w:szCs w:val="22"/>
        </w:rPr>
        <w:t xml:space="preserve">The coating system will be equal to </w:t>
      </w:r>
      <w:proofErr w:type="spellStart"/>
      <w:r w:rsidRPr="008A482F">
        <w:rPr>
          <w:bCs w:val="0"/>
          <w:iCs w:val="0"/>
          <w:sz w:val="22"/>
          <w:szCs w:val="22"/>
        </w:rPr>
        <w:t>Rovanco</w:t>
      </w:r>
      <w:proofErr w:type="spellEnd"/>
      <w:r w:rsidRPr="008A482F">
        <w:rPr>
          <w:bCs w:val="0"/>
          <w:iCs w:val="0"/>
          <w:sz w:val="22"/>
          <w:szCs w:val="22"/>
        </w:rPr>
        <w:t xml:space="preserve"> Piping Systems – </w:t>
      </w:r>
      <w:proofErr w:type="spellStart"/>
      <w:r w:rsidRPr="008A482F">
        <w:rPr>
          <w:bCs w:val="0"/>
          <w:iCs w:val="0"/>
          <w:sz w:val="22"/>
          <w:szCs w:val="22"/>
        </w:rPr>
        <w:t>Rhinocoat</w:t>
      </w:r>
      <w:proofErr w:type="spellEnd"/>
      <w:r w:rsidRPr="008A482F">
        <w:rPr>
          <w:bCs w:val="0"/>
          <w:iCs w:val="0"/>
          <w:sz w:val="22"/>
          <w:szCs w:val="22"/>
        </w:rPr>
        <w:t>™.  No asphalt, coal tar coating, FRP casing or any other type will be allowed. Conduit casing closures shall consist of 10</w:t>
      </w:r>
      <w:r w:rsidR="007303F0">
        <w:rPr>
          <w:bCs w:val="0"/>
          <w:iCs w:val="0"/>
          <w:sz w:val="22"/>
          <w:szCs w:val="22"/>
        </w:rPr>
        <w:t>-</w:t>
      </w:r>
      <w:r w:rsidRPr="008A482F">
        <w:rPr>
          <w:bCs w:val="0"/>
          <w:iCs w:val="0"/>
          <w:sz w:val="22"/>
          <w:szCs w:val="22"/>
        </w:rPr>
        <w:t>gauge steel suitably rust proofed and in cylindrical form with a single horizontal split and shall be field welded over adjacent units. After tests all exposed closures shall be covered in the field with a polyethylene heat shrink material with a minimum thickness of 60 mils.</w:t>
      </w:r>
    </w:p>
    <w:p w14:paraId="3651213A" w14:textId="77777777" w:rsidR="00692A3E" w:rsidRDefault="00692A3E" w:rsidP="008A482F">
      <w:pPr>
        <w:ind w:left="720"/>
        <w:jc w:val="both"/>
        <w:rPr>
          <w:b/>
          <w:bCs w:val="0"/>
          <w:iCs w:val="0"/>
          <w:sz w:val="22"/>
          <w:szCs w:val="22"/>
        </w:rPr>
      </w:pPr>
    </w:p>
    <w:p w14:paraId="62F9C799" w14:textId="5F1EA661" w:rsidR="00692A3E" w:rsidRDefault="00692A3E" w:rsidP="00692A3E">
      <w:pPr>
        <w:ind w:left="720"/>
        <w:jc w:val="both"/>
        <w:rPr>
          <w:b/>
          <w:bCs w:val="0"/>
          <w:iCs w:val="0"/>
          <w:sz w:val="22"/>
          <w:szCs w:val="22"/>
        </w:rPr>
      </w:pPr>
      <w:r w:rsidRPr="00692A3E">
        <w:rPr>
          <w:b/>
          <w:iCs w:val="0"/>
          <w:sz w:val="22"/>
          <w:szCs w:val="22"/>
        </w:rPr>
        <w:lastRenderedPageBreak/>
        <w:t>For above ground outside applications</w:t>
      </w:r>
      <w:r w:rsidRPr="00692A3E">
        <w:rPr>
          <w:bCs w:val="0"/>
          <w:iCs w:val="0"/>
          <w:sz w:val="22"/>
          <w:szCs w:val="22"/>
        </w:rPr>
        <w:t xml:space="preserve">, the steel casing, fitting covers and closure joints can be hot dipped galvanized or </w:t>
      </w:r>
      <w:r w:rsidR="007303F0">
        <w:rPr>
          <w:bCs w:val="0"/>
          <w:iCs w:val="0"/>
          <w:sz w:val="22"/>
          <w:szCs w:val="22"/>
        </w:rPr>
        <w:t>R</w:t>
      </w:r>
      <w:r w:rsidRPr="00692A3E">
        <w:rPr>
          <w:bCs w:val="0"/>
          <w:iCs w:val="0"/>
          <w:sz w:val="22"/>
          <w:szCs w:val="22"/>
        </w:rPr>
        <w:t xml:space="preserve">ed </w:t>
      </w:r>
      <w:r w:rsidR="007303F0">
        <w:rPr>
          <w:bCs w:val="0"/>
          <w:iCs w:val="0"/>
          <w:sz w:val="22"/>
          <w:szCs w:val="22"/>
        </w:rPr>
        <w:t>M</w:t>
      </w:r>
      <w:r w:rsidRPr="00692A3E">
        <w:rPr>
          <w:bCs w:val="0"/>
          <w:iCs w:val="0"/>
          <w:sz w:val="22"/>
          <w:szCs w:val="22"/>
        </w:rPr>
        <w:t>il coated.</w:t>
      </w:r>
    </w:p>
    <w:p w14:paraId="00E2D856" w14:textId="77777777" w:rsidR="007303F0" w:rsidRDefault="007303F0" w:rsidP="00692A3E">
      <w:pPr>
        <w:spacing w:after="160"/>
        <w:ind w:left="720"/>
        <w:rPr>
          <w:b/>
          <w:bCs w:val="0"/>
          <w:iCs w:val="0"/>
          <w:sz w:val="22"/>
          <w:szCs w:val="22"/>
        </w:rPr>
      </w:pPr>
    </w:p>
    <w:p w14:paraId="647C91A5" w14:textId="5875752A" w:rsidR="008A482F" w:rsidRPr="008A482F" w:rsidRDefault="00FA3D21" w:rsidP="00692A3E">
      <w:pPr>
        <w:spacing w:after="160"/>
        <w:ind w:left="720"/>
        <w:rPr>
          <w:sz w:val="22"/>
          <w:szCs w:val="22"/>
        </w:rPr>
      </w:pPr>
      <w:r>
        <w:rPr>
          <w:b/>
          <w:bCs w:val="0"/>
          <w:iCs w:val="0"/>
          <w:sz w:val="22"/>
          <w:szCs w:val="22"/>
        </w:rPr>
        <w:t>2.0</w:t>
      </w:r>
      <w:r w:rsidR="00692A3E">
        <w:rPr>
          <w:b/>
          <w:bCs w:val="0"/>
          <w:iCs w:val="0"/>
          <w:sz w:val="22"/>
          <w:szCs w:val="22"/>
        </w:rPr>
        <w:t>4</w:t>
      </w:r>
      <w:r>
        <w:rPr>
          <w:b/>
          <w:bCs w:val="0"/>
          <w:iCs w:val="0"/>
          <w:sz w:val="22"/>
          <w:szCs w:val="22"/>
        </w:rPr>
        <w:tab/>
      </w:r>
      <w:r w:rsidR="008A482F">
        <w:rPr>
          <w:b/>
          <w:bCs w:val="0"/>
          <w:iCs w:val="0"/>
          <w:sz w:val="22"/>
          <w:szCs w:val="22"/>
        </w:rPr>
        <w:t>Weld Fittings</w:t>
      </w:r>
      <w:r>
        <w:rPr>
          <w:b/>
          <w:bCs w:val="0"/>
          <w:iCs w:val="0"/>
          <w:sz w:val="22"/>
          <w:szCs w:val="22"/>
        </w:rPr>
        <w:t xml:space="preserve">: </w:t>
      </w:r>
      <w:r w:rsidR="00692A3E" w:rsidRPr="00692A3E">
        <w:rPr>
          <w:sz w:val="22"/>
          <w:szCs w:val="22"/>
        </w:rPr>
        <w:t>All changes in direction shall be made with bent or weld fittings.</w:t>
      </w:r>
      <w:r w:rsidR="007303F0">
        <w:rPr>
          <w:sz w:val="22"/>
          <w:szCs w:val="22"/>
        </w:rPr>
        <w:t xml:space="preserve"> </w:t>
      </w:r>
      <w:r w:rsidR="00692A3E" w:rsidRPr="00692A3E">
        <w:rPr>
          <w:sz w:val="22"/>
          <w:szCs w:val="22"/>
        </w:rPr>
        <w:t>Where tee branches are smaller than the mains they join, weld-o-lets may be used.</w:t>
      </w:r>
      <w:r w:rsidR="007303F0">
        <w:rPr>
          <w:sz w:val="22"/>
          <w:szCs w:val="22"/>
        </w:rPr>
        <w:t xml:space="preserve"> </w:t>
      </w:r>
      <w:r w:rsidR="00692A3E" w:rsidRPr="00692A3E">
        <w:rPr>
          <w:sz w:val="22"/>
          <w:szCs w:val="22"/>
        </w:rPr>
        <w:t>All fittings shall be the same wall thickness as adjacent piping.</w:t>
      </w:r>
      <w:r w:rsidR="007303F0">
        <w:rPr>
          <w:sz w:val="22"/>
          <w:szCs w:val="22"/>
        </w:rPr>
        <w:t xml:space="preserve"> </w:t>
      </w:r>
      <w:r w:rsidR="00692A3E" w:rsidRPr="00692A3E">
        <w:rPr>
          <w:sz w:val="22"/>
          <w:szCs w:val="22"/>
        </w:rPr>
        <w:t>Fittings can be factory pre-fabricated or field fabricated Quick-Fit.</w:t>
      </w:r>
    </w:p>
    <w:p w14:paraId="786FE66D" w14:textId="26BA5C4D" w:rsidR="00FA3D21" w:rsidRPr="00692A3E" w:rsidRDefault="00FA3D21" w:rsidP="00692A3E">
      <w:pPr>
        <w:spacing w:after="160"/>
        <w:ind w:left="720"/>
        <w:rPr>
          <w:sz w:val="22"/>
          <w:szCs w:val="22"/>
        </w:rPr>
      </w:pPr>
      <w:r>
        <w:rPr>
          <w:b/>
          <w:bCs w:val="0"/>
          <w:iCs w:val="0"/>
          <w:sz w:val="22"/>
          <w:szCs w:val="22"/>
        </w:rPr>
        <w:t>2.0</w:t>
      </w:r>
      <w:r w:rsidR="00692A3E">
        <w:rPr>
          <w:b/>
          <w:bCs w:val="0"/>
          <w:iCs w:val="0"/>
          <w:sz w:val="22"/>
          <w:szCs w:val="22"/>
        </w:rPr>
        <w:t>5</w:t>
      </w:r>
      <w:r>
        <w:rPr>
          <w:b/>
          <w:bCs w:val="0"/>
          <w:iCs w:val="0"/>
          <w:sz w:val="22"/>
          <w:szCs w:val="22"/>
        </w:rPr>
        <w:tab/>
        <w:t>Anchors</w:t>
      </w:r>
      <w:r w:rsidR="00757C1C">
        <w:rPr>
          <w:b/>
          <w:bCs w:val="0"/>
          <w:iCs w:val="0"/>
          <w:sz w:val="22"/>
          <w:szCs w:val="22"/>
        </w:rPr>
        <w:t>:</w:t>
      </w:r>
      <w:r>
        <w:rPr>
          <w:b/>
          <w:bCs w:val="0"/>
          <w:iCs w:val="0"/>
          <w:sz w:val="22"/>
          <w:szCs w:val="22"/>
        </w:rPr>
        <w:t xml:space="preserve"> </w:t>
      </w:r>
      <w:r w:rsidR="00692A3E" w:rsidRPr="00692A3E">
        <w:rPr>
          <w:sz w:val="22"/>
          <w:szCs w:val="22"/>
        </w:rPr>
        <w:t>Anchors shall be pre-fabricated onto the piping units and shall be equipped with drainage and vent openings at the top and bottom of the anchor plate.  Anchor plates shall be made of ½” steel plate.</w:t>
      </w:r>
    </w:p>
    <w:p w14:paraId="65E99FF2" w14:textId="77777777" w:rsidR="00692A3E" w:rsidRPr="00692A3E" w:rsidRDefault="00692A3E" w:rsidP="00692A3E">
      <w:pPr>
        <w:spacing w:after="160"/>
        <w:ind w:left="720"/>
        <w:rPr>
          <w:sz w:val="22"/>
          <w:szCs w:val="22"/>
        </w:rPr>
      </w:pPr>
      <w:r>
        <w:rPr>
          <w:b/>
          <w:bCs w:val="0"/>
          <w:iCs w:val="0"/>
          <w:sz w:val="22"/>
          <w:szCs w:val="22"/>
        </w:rPr>
        <w:t>2.06</w:t>
      </w:r>
      <w:r w:rsidR="008A482F">
        <w:rPr>
          <w:b/>
          <w:bCs w:val="0"/>
          <w:iCs w:val="0"/>
          <w:sz w:val="22"/>
          <w:szCs w:val="22"/>
        </w:rPr>
        <w:tab/>
      </w:r>
      <w:r>
        <w:rPr>
          <w:b/>
          <w:bCs w:val="0"/>
          <w:iCs w:val="0"/>
          <w:sz w:val="22"/>
          <w:szCs w:val="22"/>
        </w:rPr>
        <w:t>End Seal</w:t>
      </w:r>
      <w:r w:rsidR="008A482F">
        <w:rPr>
          <w:b/>
          <w:bCs w:val="0"/>
          <w:iCs w:val="0"/>
          <w:sz w:val="22"/>
          <w:szCs w:val="22"/>
        </w:rPr>
        <w:t xml:space="preserve">: </w:t>
      </w:r>
      <w:r w:rsidRPr="00692A3E">
        <w:rPr>
          <w:sz w:val="22"/>
          <w:szCs w:val="22"/>
        </w:rPr>
        <w:t>Terminal ends inside manholes, pits, or building walls shall be equipped with end seals consisting of a steel bulkhead plate welded to the pipe conduit.</w:t>
      </w:r>
    </w:p>
    <w:p w14:paraId="21309CA3" w14:textId="13F50A28" w:rsidR="00692A3E" w:rsidRDefault="00692A3E" w:rsidP="00692A3E">
      <w:pPr>
        <w:spacing w:after="160"/>
        <w:ind w:left="720"/>
        <w:rPr>
          <w:sz w:val="22"/>
          <w:szCs w:val="22"/>
        </w:rPr>
      </w:pPr>
      <w:r w:rsidRPr="00692A3E">
        <w:rPr>
          <w:sz w:val="22"/>
          <w:szCs w:val="22"/>
        </w:rPr>
        <w:t>End seals shall be made of a ½” steel plate with drain or vent openings located diametrically opposite on the vertical center line of the mounting plate and shall be shipped to the jobsite with plugs in place.  Terminate containment 2 inches beyond the inside face of building walls to protect any exposed piping from damp wall condensation.</w:t>
      </w:r>
    </w:p>
    <w:p w14:paraId="768FB6C7" w14:textId="7E1CDBE8" w:rsidR="008A482F" w:rsidRDefault="00692A3E" w:rsidP="00692A3E">
      <w:pPr>
        <w:spacing w:after="160"/>
        <w:ind w:left="720"/>
        <w:rPr>
          <w:sz w:val="22"/>
          <w:szCs w:val="22"/>
        </w:rPr>
      </w:pPr>
      <w:r>
        <w:rPr>
          <w:b/>
          <w:bCs w:val="0"/>
          <w:iCs w:val="0"/>
          <w:sz w:val="22"/>
          <w:szCs w:val="22"/>
        </w:rPr>
        <w:t>2.07</w:t>
      </w:r>
      <w:r w:rsidR="008A482F">
        <w:rPr>
          <w:b/>
          <w:bCs w:val="0"/>
          <w:iCs w:val="0"/>
          <w:sz w:val="22"/>
          <w:szCs w:val="22"/>
        </w:rPr>
        <w:tab/>
        <w:t xml:space="preserve">Field Tests: </w:t>
      </w:r>
      <w:r w:rsidRPr="00692A3E">
        <w:rPr>
          <w:sz w:val="22"/>
          <w:szCs w:val="22"/>
        </w:rPr>
        <w:t xml:space="preserve">The inner pipe of the system shall be tested hydrostatically to 1-1/2 times the working pressure of the line.  If a leak is found, it shall be repaired and the test repeated.  The outer casing shall be tested with air at 15 </w:t>
      </w:r>
      <w:proofErr w:type="spellStart"/>
      <w:r w:rsidRPr="00692A3E">
        <w:rPr>
          <w:sz w:val="22"/>
          <w:szCs w:val="22"/>
        </w:rPr>
        <w:t>psig</w:t>
      </w:r>
      <w:proofErr w:type="spellEnd"/>
      <w:r w:rsidRPr="00692A3E">
        <w:rPr>
          <w:sz w:val="22"/>
          <w:szCs w:val="22"/>
        </w:rPr>
        <w:t xml:space="preserve"> and a soap solution shall be applied to the field joints to locate leaks.  If leaks occur,</w:t>
      </w:r>
      <w:r w:rsidR="007303F0">
        <w:rPr>
          <w:sz w:val="22"/>
          <w:szCs w:val="22"/>
        </w:rPr>
        <w:t xml:space="preserve"> </w:t>
      </w:r>
      <w:r w:rsidRPr="00692A3E">
        <w:rPr>
          <w:sz w:val="22"/>
          <w:szCs w:val="22"/>
        </w:rPr>
        <w:t>they shall be repaired and the test repeated.  After approved by test, all field joints shall be coated by the contractor.  Before backfilling, the contractor shall test the containment coating with an electric holiday detector.  Any breaks in the coating system will be repaired and the test repeated by the contractor.</w:t>
      </w:r>
    </w:p>
    <w:p w14:paraId="6B3A22D6" w14:textId="6E915858" w:rsidR="008A482F" w:rsidRPr="008A482F" w:rsidRDefault="008A482F" w:rsidP="008A482F">
      <w:pPr>
        <w:spacing w:after="160"/>
        <w:ind w:left="720"/>
        <w:rPr>
          <w:sz w:val="22"/>
          <w:szCs w:val="22"/>
        </w:rPr>
      </w:pPr>
      <w:r w:rsidRPr="008A482F">
        <w:rPr>
          <w:b/>
          <w:bCs w:val="0"/>
          <w:iCs w:val="0"/>
          <w:sz w:val="22"/>
          <w:szCs w:val="22"/>
        </w:rPr>
        <w:t>2.</w:t>
      </w:r>
      <w:r w:rsidR="00692A3E">
        <w:rPr>
          <w:b/>
          <w:sz w:val="22"/>
          <w:szCs w:val="22"/>
        </w:rPr>
        <w:t>08</w:t>
      </w:r>
      <w:r w:rsidR="00692A3E">
        <w:rPr>
          <w:b/>
          <w:sz w:val="22"/>
          <w:szCs w:val="22"/>
        </w:rPr>
        <w:tab/>
      </w:r>
      <w:r w:rsidRPr="008A482F">
        <w:rPr>
          <w:b/>
          <w:sz w:val="22"/>
          <w:szCs w:val="22"/>
        </w:rPr>
        <w:t xml:space="preserve">Back Fill: </w:t>
      </w:r>
      <w:r w:rsidRPr="008A482F">
        <w:rPr>
          <w:sz w:val="22"/>
          <w:szCs w:val="22"/>
        </w:rPr>
        <w:t>Should be tamped compactly in place so as to assure a stable surface. No rock should be used in the first foot of backfill.  24”, top of the pipe to grade, of compacted fill shall meet the H-20 Highway loading.</w:t>
      </w:r>
    </w:p>
    <w:p w14:paraId="063C917E" w14:textId="17E7AA1F" w:rsidR="008A482F" w:rsidRPr="008A482F" w:rsidRDefault="00692A3E" w:rsidP="00692A3E">
      <w:pPr>
        <w:spacing w:after="160"/>
        <w:ind w:left="720"/>
        <w:rPr>
          <w:sz w:val="22"/>
          <w:szCs w:val="22"/>
        </w:rPr>
      </w:pPr>
      <w:r>
        <w:rPr>
          <w:b/>
          <w:sz w:val="22"/>
          <w:szCs w:val="22"/>
        </w:rPr>
        <w:t>2.09</w:t>
      </w:r>
      <w:r w:rsidR="008A482F" w:rsidRPr="008A482F">
        <w:rPr>
          <w:b/>
          <w:sz w:val="22"/>
          <w:szCs w:val="22"/>
        </w:rPr>
        <w:tab/>
        <w:t>Installation:</w:t>
      </w:r>
      <w:r w:rsidR="008A482F">
        <w:rPr>
          <w:sz w:val="22"/>
          <w:szCs w:val="22"/>
        </w:rPr>
        <w:t xml:space="preserve"> </w:t>
      </w:r>
      <w:r w:rsidRPr="00692A3E">
        <w:rPr>
          <w:sz w:val="22"/>
          <w:szCs w:val="22"/>
        </w:rPr>
        <w:t>The installation shall be made in accordance with plans and specifications, and manufacturers installation instructions.  Manufacturer will provide a field service instructor on-site prior to fabrication of the piping to confirm routing, anchoring, support, and termination details.  The field serviceman will also train the contractor in all phases of installation.</w:t>
      </w:r>
    </w:p>
    <w:p w14:paraId="65E1D692" w14:textId="13D63685" w:rsidR="00FA3D21" w:rsidRPr="00FA3D21" w:rsidRDefault="00692A3E" w:rsidP="00692A3E">
      <w:pPr>
        <w:spacing w:after="160"/>
        <w:ind w:left="720"/>
        <w:rPr>
          <w:iCs w:val="0"/>
          <w:sz w:val="22"/>
          <w:szCs w:val="22"/>
        </w:rPr>
      </w:pPr>
      <w:r>
        <w:rPr>
          <w:b/>
          <w:bCs w:val="0"/>
          <w:iCs w:val="0"/>
          <w:sz w:val="22"/>
          <w:szCs w:val="22"/>
        </w:rPr>
        <w:t>2.10</w:t>
      </w:r>
      <w:r w:rsidR="008A482F">
        <w:rPr>
          <w:b/>
          <w:bCs w:val="0"/>
          <w:iCs w:val="0"/>
          <w:sz w:val="22"/>
          <w:szCs w:val="22"/>
        </w:rPr>
        <w:tab/>
      </w:r>
      <w:r w:rsidR="00FA3D21">
        <w:rPr>
          <w:b/>
          <w:bCs w:val="0"/>
          <w:iCs w:val="0"/>
          <w:sz w:val="22"/>
          <w:szCs w:val="22"/>
        </w:rPr>
        <w:t xml:space="preserve">Approved Vendors: </w:t>
      </w:r>
      <w:proofErr w:type="spellStart"/>
      <w:r w:rsidR="001E276D" w:rsidRPr="001E276D">
        <w:rPr>
          <w:bCs w:val="0"/>
          <w:iCs w:val="0"/>
          <w:sz w:val="22"/>
          <w:szCs w:val="22"/>
        </w:rPr>
        <w:t>Rhinocoat</w:t>
      </w:r>
      <w:r w:rsidR="001E276D" w:rsidRPr="001E276D">
        <w:rPr>
          <w:bCs w:val="0"/>
          <w:iCs w:val="0"/>
          <w:sz w:val="22"/>
          <w:szCs w:val="22"/>
          <w:vertAlign w:val="superscript"/>
        </w:rPr>
        <w:t>TM</w:t>
      </w:r>
      <w:proofErr w:type="spellEnd"/>
      <w:r w:rsidR="001E276D" w:rsidRPr="001E276D">
        <w:rPr>
          <w:bCs w:val="0"/>
          <w:iCs w:val="0"/>
          <w:sz w:val="22"/>
          <w:szCs w:val="22"/>
        </w:rPr>
        <w:t xml:space="preserve"> </w:t>
      </w:r>
      <w:r w:rsidRPr="001E276D">
        <w:rPr>
          <w:sz w:val="22"/>
          <w:szCs w:val="22"/>
        </w:rPr>
        <w:t>Steel Containment</w:t>
      </w:r>
      <w:r w:rsidRPr="00692A3E">
        <w:rPr>
          <w:sz w:val="22"/>
          <w:szCs w:val="22"/>
        </w:rPr>
        <w:t xml:space="preserve"> System by </w:t>
      </w:r>
      <w:proofErr w:type="spellStart"/>
      <w:r w:rsidRPr="00692A3E">
        <w:rPr>
          <w:sz w:val="22"/>
          <w:szCs w:val="22"/>
        </w:rPr>
        <w:t>Rovanco</w:t>
      </w:r>
      <w:proofErr w:type="spellEnd"/>
      <w:r w:rsidRPr="00692A3E">
        <w:rPr>
          <w:sz w:val="22"/>
          <w:szCs w:val="22"/>
        </w:rPr>
        <w:t>, Joliet, Illinois or a</w:t>
      </w:r>
      <w:r>
        <w:rPr>
          <w:sz w:val="22"/>
          <w:szCs w:val="22"/>
        </w:rPr>
        <w:t xml:space="preserve">pproved, ISO Certified, equal. </w:t>
      </w:r>
      <w:r w:rsidRPr="00692A3E">
        <w:rPr>
          <w:sz w:val="22"/>
          <w:szCs w:val="22"/>
        </w:rPr>
        <w:t xml:space="preserve">Any alternate supplier must submit their technical data to the engineer ten days prior to bid date </w:t>
      </w:r>
      <w:r>
        <w:rPr>
          <w:sz w:val="22"/>
          <w:szCs w:val="22"/>
        </w:rPr>
        <w:t xml:space="preserve">to be approved </w:t>
      </w:r>
      <w:r w:rsidRPr="00692A3E">
        <w:rPr>
          <w:sz w:val="22"/>
          <w:szCs w:val="22"/>
        </w:rPr>
        <w:t>in writing as an equal.</w:t>
      </w:r>
    </w:p>
    <w:p w14:paraId="14DD1B2D" w14:textId="77777777" w:rsidR="00FA3D21" w:rsidRPr="00FA3D21" w:rsidRDefault="00FA3D21" w:rsidP="00FA3D21">
      <w:pPr>
        <w:spacing w:after="160" w:line="259" w:lineRule="auto"/>
        <w:rPr>
          <w:iCs w:val="0"/>
          <w:sz w:val="22"/>
          <w:szCs w:val="22"/>
        </w:rPr>
      </w:pPr>
    </w:p>
    <w:p w14:paraId="16EA2CEA" w14:textId="01683AFC" w:rsidR="00FA3D21" w:rsidRPr="00FA3D21" w:rsidRDefault="00FA3D21" w:rsidP="00FA3D21">
      <w:pPr>
        <w:spacing w:after="160" w:line="259" w:lineRule="auto"/>
        <w:rPr>
          <w:iCs w:val="0"/>
          <w:sz w:val="22"/>
          <w:szCs w:val="22"/>
        </w:rPr>
      </w:pPr>
    </w:p>
    <w:p w14:paraId="60DF98A7" w14:textId="30C9D7A3" w:rsidR="00FA3D21" w:rsidRPr="00FA3D21" w:rsidRDefault="00FA3D21" w:rsidP="00FA3D21">
      <w:pPr>
        <w:spacing w:after="160" w:line="259" w:lineRule="auto"/>
        <w:rPr>
          <w:iCs w:val="0"/>
          <w:sz w:val="22"/>
          <w:szCs w:val="22"/>
        </w:rPr>
      </w:pPr>
    </w:p>
    <w:sectPr w:rsidR="00FA3D21" w:rsidRPr="00FA3D21"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FD6BB" w14:textId="77777777" w:rsidR="00ED22E4" w:rsidRDefault="00ED22E4" w:rsidP="00721F01">
      <w:r>
        <w:separator/>
      </w:r>
    </w:p>
  </w:endnote>
  <w:endnote w:type="continuationSeparator" w:id="0">
    <w:p w14:paraId="6297CC17" w14:textId="77777777" w:rsidR="00ED22E4" w:rsidRDefault="00ED22E4"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6A08" w14:textId="77777777" w:rsidR="00ED22E4" w:rsidRDefault="00ED22E4" w:rsidP="00721F01">
      <w:r>
        <w:separator/>
      </w:r>
    </w:p>
  </w:footnote>
  <w:footnote w:type="continuationSeparator" w:id="0">
    <w:p w14:paraId="76EEC9D8" w14:textId="77777777" w:rsidR="00ED22E4" w:rsidRDefault="00ED22E4"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6"/>
  </w:num>
  <w:num w:numId="2">
    <w:abstractNumId w:val="9"/>
  </w:num>
  <w:num w:numId="3">
    <w:abstractNumId w:val="10"/>
  </w:num>
  <w:num w:numId="4">
    <w:abstractNumId w:val="5"/>
  </w:num>
  <w:num w:numId="5">
    <w:abstractNumId w:val="4"/>
  </w:num>
  <w:num w:numId="6">
    <w:abstractNumId w:val="2"/>
  </w:num>
  <w:num w:numId="7">
    <w:abstractNumId w:val="11"/>
  </w:num>
  <w:num w:numId="8">
    <w:abstractNumId w:val="7"/>
  </w:num>
  <w:num w:numId="9">
    <w:abstractNumId w:val="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E5075"/>
    <w:rsid w:val="001E276D"/>
    <w:rsid w:val="00236F20"/>
    <w:rsid w:val="00282B68"/>
    <w:rsid w:val="002D584E"/>
    <w:rsid w:val="003077F5"/>
    <w:rsid w:val="004960EF"/>
    <w:rsid w:val="004C1666"/>
    <w:rsid w:val="004C5363"/>
    <w:rsid w:val="00597E30"/>
    <w:rsid w:val="005D177C"/>
    <w:rsid w:val="006542D5"/>
    <w:rsid w:val="0069288D"/>
    <w:rsid w:val="00692A3E"/>
    <w:rsid w:val="007048ED"/>
    <w:rsid w:val="00721F01"/>
    <w:rsid w:val="007303F0"/>
    <w:rsid w:val="00757C1C"/>
    <w:rsid w:val="0079008F"/>
    <w:rsid w:val="008A482F"/>
    <w:rsid w:val="00A07380"/>
    <w:rsid w:val="00AE5BB2"/>
    <w:rsid w:val="00AF56EC"/>
    <w:rsid w:val="00B955BD"/>
    <w:rsid w:val="00CA0503"/>
    <w:rsid w:val="00DE4AD4"/>
    <w:rsid w:val="00ED22E4"/>
    <w:rsid w:val="00F73A12"/>
    <w:rsid w:val="00FA3D21"/>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cp:lastPrinted>2023-11-13T20:12:00Z</cp:lastPrinted>
  <dcterms:created xsi:type="dcterms:W3CDTF">2023-11-13T20:19:00Z</dcterms:created>
  <dcterms:modified xsi:type="dcterms:W3CDTF">2023-11-16T15:56:00Z</dcterms:modified>
</cp:coreProperties>
</file>